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64" w:rsidRDefault="00682972" w:rsidP="001C787A">
      <w:pPr>
        <w:spacing w:before="100" w:beforeAutospacing="1" w:after="100" w:afterAutospacing="1" w:line="240" w:lineRule="auto"/>
        <w:jc w:val="both"/>
        <w:outlineLvl w:val="2"/>
        <w:rPr>
          <w:rFonts w:ascii="Tahoma" w:eastAsia="Times New Roman" w:hAnsi="Tahoma" w:cs="Tahoma"/>
          <w:b/>
          <w:color w:val="444444"/>
          <w:szCs w:val="20"/>
          <w:u w:val="single"/>
          <w:lang w:val="es-ES" w:eastAsia="es-ES"/>
        </w:rPr>
      </w:pPr>
      <w:r>
        <w:rPr>
          <w:rFonts w:ascii="Tahoma" w:hAnsi="Tahoma" w:cs="Tahoma"/>
          <w:b/>
          <w:noProof/>
          <w:lang w:val="es-ES" w:eastAsia="es-ES"/>
        </w:rPr>
        <w:drawing>
          <wp:anchor distT="0" distB="0" distL="114300" distR="114300" simplePos="0" relativeHeight="251659264" behindDoc="0" locked="0" layoutInCell="1" allowOverlap="1">
            <wp:simplePos x="0" y="0"/>
            <wp:positionH relativeFrom="margin">
              <wp:posOffset>-784860</wp:posOffset>
            </wp:positionH>
            <wp:positionV relativeFrom="margin">
              <wp:posOffset>-775970</wp:posOffset>
            </wp:positionV>
            <wp:extent cx="1276350" cy="1133475"/>
            <wp:effectExtent l="0" t="0" r="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Original) REF C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133475"/>
                    </a:xfrm>
                    <a:prstGeom prst="rect">
                      <a:avLst/>
                    </a:prstGeom>
                  </pic:spPr>
                </pic:pic>
              </a:graphicData>
            </a:graphic>
          </wp:anchor>
        </w:drawing>
      </w:r>
    </w:p>
    <w:p w:rsidR="00A66964" w:rsidRDefault="00A66964" w:rsidP="001C787A">
      <w:pPr>
        <w:spacing w:before="100" w:beforeAutospacing="1" w:after="100" w:afterAutospacing="1" w:line="240" w:lineRule="auto"/>
        <w:jc w:val="both"/>
        <w:outlineLvl w:val="2"/>
        <w:rPr>
          <w:rFonts w:ascii="Tahoma" w:eastAsia="Times New Roman" w:hAnsi="Tahoma" w:cs="Tahoma"/>
          <w:b/>
          <w:color w:val="444444"/>
          <w:szCs w:val="20"/>
          <w:u w:val="single"/>
          <w:lang w:val="es-ES" w:eastAsia="es-ES"/>
        </w:rPr>
      </w:pPr>
    </w:p>
    <w:p w:rsidR="00FD6EC1" w:rsidRDefault="001C787A" w:rsidP="00FD6EC1">
      <w:pPr>
        <w:spacing w:before="100" w:beforeAutospacing="1" w:after="100" w:afterAutospacing="1" w:line="240" w:lineRule="auto"/>
        <w:jc w:val="center"/>
        <w:outlineLvl w:val="2"/>
        <w:rPr>
          <w:rFonts w:ascii="Tahoma" w:eastAsia="Times New Roman" w:hAnsi="Tahoma" w:cs="Tahoma"/>
          <w:b/>
          <w:color w:val="444444"/>
          <w:sz w:val="28"/>
          <w:szCs w:val="20"/>
          <w:u w:val="single"/>
          <w:lang w:val="es-ES" w:eastAsia="es-ES"/>
        </w:rPr>
      </w:pPr>
      <w:r w:rsidRPr="00FD6EC1">
        <w:rPr>
          <w:rFonts w:ascii="Tahoma" w:eastAsia="Times New Roman" w:hAnsi="Tahoma" w:cs="Tahoma"/>
          <w:b/>
          <w:color w:val="444444"/>
          <w:sz w:val="28"/>
          <w:szCs w:val="20"/>
          <w:u w:val="single"/>
          <w:lang w:val="es-ES" w:eastAsia="es-ES"/>
        </w:rPr>
        <w:t xml:space="preserve">PREGUNTAS MÁS FRECUENTES SOBRE LOS CERTIFICADOS </w:t>
      </w:r>
    </w:p>
    <w:p w:rsidR="001C787A" w:rsidRPr="00FD6EC1" w:rsidRDefault="001C787A" w:rsidP="00FD6EC1">
      <w:pPr>
        <w:spacing w:before="100" w:beforeAutospacing="1" w:after="100" w:afterAutospacing="1" w:line="240" w:lineRule="auto"/>
        <w:jc w:val="center"/>
        <w:outlineLvl w:val="2"/>
        <w:rPr>
          <w:rFonts w:ascii="Tahoma" w:eastAsia="Times New Roman" w:hAnsi="Tahoma" w:cs="Tahoma"/>
          <w:b/>
          <w:color w:val="444444"/>
          <w:sz w:val="28"/>
          <w:szCs w:val="20"/>
          <w:u w:val="single"/>
          <w:lang w:val="es-ES" w:eastAsia="es-ES"/>
        </w:rPr>
      </w:pPr>
      <w:r w:rsidRPr="00FD6EC1">
        <w:rPr>
          <w:rFonts w:ascii="Tahoma" w:eastAsia="Times New Roman" w:hAnsi="Tahoma" w:cs="Tahoma"/>
          <w:b/>
          <w:color w:val="444444"/>
          <w:sz w:val="28"/>
          <w:szCs w:val="20"/>
          <w:u w:val="single"/>
          <w:lang w:val="es-ES" w:eastAsia="es-ES"/>
        </w:rPr>
        <w:t>DEL CAMBRIDGE</w:t>
      </w:r>
    </w:p>
    <w:p w:rsidR="004E2CF9" w:rsidRPr="001C787A" w:rsidRDefault="001C787A" w:rsidP="004E2CF9">
      <w:pPr>
        <w:spacing w:after="349" w:line="349" w:lineRule="atLeast"/>
        <w:rPr>
          <w:rFonts w:ascii="Tahoma" w:eastAsia="Times New Roman" w:hAnsi="Tahoma" w:cs="Tahoma"/>
          <w:b/>
          <w:color w:val="262626"/>
          <w:sz w:val="23"/>
          <w:szCs w:val="23"/>
          <w:lang w:val="es-ES" w:eastAsia="es-ES"/>
        </w:rPr>
      </w:pPr>
      <w:r w:rsidRPr="001C787A">
        <w:rPr>
          <w:rFonts w:ascii="Tahoma" w:eastAsia="Times New Roman" w:hAnsi="Tahoma" w:cs="Tahoma"/>
          <w:b/>
          <w:color w:val="262626"/>
          <w:sz w:val="23"/>
          <w:szCs w:val="23"/>
          <w:lang w:val="es-ES" w:eastAsia="es-ES"/>
        </w:rPr>
        <w:t xml:space="preserve">¿Qué diferencia existe entre los </w:t>
      </w:r>
      <w:proofErr w:type="spellStart"/>
      <w:r w:rsidRPr="001C787A">
        <w:rPr>
          <w:rFonts w:ascii="Tahoma" w:eastAsia="Times New Roman" w:hAnsi="Tahoma" w:cs="Tahoma"/>
          <w:b/>
          <w:color w:val="262626"/>
          <w:sz w:val="23"/>
          <w:szCs w:val="23"/>
          <w:lang w:val="es-ES" w:eastAsia="es-ES"/>
        </w:rPr>
        <w:t>é</w:t>
      </w:r>
      <w:r w:rsidR="004E2CF9" w:rsidRPr="001C787A">
        <w:rPr>
          <w:rFonts w:ascii="Tahoma" w:eastAsia="Times New Roman" w:hAnsi="Tahoma" w:cs="Tahoma"/>
          <w:b/>
          <w:color w:val="262626"/>
          <w:sz w:val="23"/>
          <w:szCs w:val="23"/>
          <w:lang w:val="es-ES" w:eastAsia="es-ES"/>
        </w:rPr>
        <w:t>xamenes</w:t>
      </w:r>
      <w:proofErr w:type="spellEnd"/>
      <w:r w:rsidR="004E2CF9" w:rsidRPr="001C787A">
        <w:rPr>
          <w:rFonts w:ascii="Tahoma" w:eastAsia="Times New Roman" w:hAnsi="Tahoma" w:cs="Tahoma"/>
          <w:b/>
          <w:color w:val="262626"/>
          <w:sz w:val="23"/>
          <w:szCs w:val="23"/>
          <w:lang w:val="es-ES" w:eastAsia="es-ES"/>
        </w:rPr>
        <w:t xml:space="preserve"> de Ca</w:t>
      </w:r>
      <w:r w:rsidRPr="001C787A">
        <w:rPr>
          <w:rFonts w:ascii="Tahoma" w:eastAsia="Times New Roman" w:hAnsi="Tahoma" w:cs="Tahoma"/>
          <w:b/>
          <w:color w:val="262626"/>
          <w:sz w:val="23"/>
          <w:szCs w:val="23"/>
          <w:lang w:val="es-ES" w:eastAsia="es-ES"/>
        </w:rPr>
        <w:t>mbridge, TOEFL, Trinity, IELTS…?</w:t>
      </w:r>
    </w:p>
    <w:p w:rsidR="004E2CF9" w:rsidRDefault="001C787A" w:rsidP="004E2CF9">
      <w:pPr>
        <w:spacing w:after="349" w:line="349" w:lineRule="atLeast"/>
        <w:rPr>
          <w:rFonts w:ascii="Tahoma" w:eastAsia="Times New Roman" w:hAnsi="Tahoma" w:cs="Tahoma"/>
          <w:color w:val="262626"/>
          <w:sz w:val="23"/>
          <w:szCs w:val="23"/>
          <w:lang w:val="es-ES" w:eastAsia="es-ES"/>
        </w:rPr>
      </w:pPr>
      <w:r>
        <w:rPr>
          <w:rFonts w:ascii="Tahoma" w:eastAsia="Times New Roman" w:hAnsi="Tahoma" w:cs="Tahoma"/>
          <w:color w:val="262626"/>
          <w:sz w:val="23"/>
          <w:szCs w:val="23"/>
          <w:lang w:val="es-ES" w:eastAsia="es-ES"/>
        </w:rPr>
        <w:t>S</w:t>
      </w:r>
      <w:r w:rsidR="004E2CF9" w:rsidRPr="004E2CF9">
        <w:rPr>
          <w:rFonts w:ascii="Tahoma" w:eastAsia="Times New Roman" w:hAnsi="Tahoma" w:cs="Tahoma"/>
          <w:color w:val="262626"/>
          <w:sz w:val="23"/>
          <w:szCs w:val="23"/>
          <w:lang w:val="es-ES" w:eastAsia="es-ES"/>
        </w:rPr>
        <w:t>on </w:t>
      </w:r>
      <w:r w:rsidR="004E2CF9" w:rsidRPr="00FD6EC1">
        <w:rPr>
          <w:rFonts w:ascii="Tahoma" w:eastAsia="Times New Roman" w:hAnsi="Tahoma" w:cs="Tahoma"/>
          <w:bCs/>
          <w:color w:val="262626"/>
          <w:sz w:val="23"/>
          <w:szCs w:val="23"/>
          <w:lang w:val="es-ES" w:eastAsia="es-ES"/>
        </w:rPr>
        <w:t>diferentes formas de certificar tu nivel de inglés</w:t>
      </w:r>
      <w:r w:rsidR="004E2CF9" w:rsidRPr="004E2CF9">
        <w:rPr>
          <w:rFonts w:ascii="Tahoma" w:eastAsia="Times New Roman" w:hAnsi="Tahoma" w:cs="Tahoma"/>
          <w:color w:val="262626"/>
          <w:sz w:val="23"/>
          <w:szCs w:val="23"/>
          <w:lang w:val="es-ES" w:eastAsia="es-ES"/>
        </w:rPr>
        <w:t>. Cada uno de ellos te servirá para una cosa distinta, por ejemplo para hacer un Erasmus europeo te exigen los de Cambridge o Trinity, pero en cambio en EE.UU te exigen el  TOEFL.</w:t>
      </w:r>
    </w:p>
    <w:p w:rsidR="001C787A" w:rsidRPr="001C787A" w:rsidRDefault="001C787A" w:rsidP="004E2CF9">
      <w:pPr>
        <w:spacing w:after="349" w:line="349" w:lineRule="atLeast"/>
        <w:rPr>
          <w:rFonts w:ascii="Tahoma" w:eastAsia="Times New Roman" w:hAnsi="Tahoma" w:cs="Tahoma"/>
          <w:b/>
          <w:color w:val="262626"/>
          <w:sz w:val="23"/>
          <w:szCs w:val="23"/>
          <w:lang w:val="es-ES" w:eastAsia="es-ES"/>
        </w:rPr>
      </w:pPr>
      <w:r w:rsidRPr="001C787A">
        <w:rPr>
          <w:rFonts w:ascii="Tahoma" w:eastAsia="Times New Roman" w:hAnsi="Tahoma" w:cs="Tahoma"/>
          <w:b/>
          <w:color w:val="262626"/>
          <w:sz w:val="23"/>
          <w:szCs w:val="23"/>
          <w:lang w:val="es-ES" w:eastAsia="es-ES"/>
        </w:rPr>
        <w:t>¿Cuáles son las equivalencias entre ellos?</w:t>
      </w:r>
    </w:p>
    <w:tbl>
      <w:tblPr>
        <w:tblW w:w="836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3"/>
        <w:gridCol w:w="1274"/>
        <w:gridCol w:w="1699"/>
        <w:gridCol w:w="1407"/>
        <w:gridCol w:w="1134"/>
        <w:gridCol w:w="1276"/>
      </w:tblGrid>
      <w:tr w:rsidR="001C787A" w:rsidRPr="001C787A" w:rsidTr="00FD6EC1">
        <w:tc>
          <w:tcPr>
            <w:tcW w:w="1573" w:type="dxa"/>
            <w:shd w:val="clear" w:color="auto" w:fill="auto"/>
            <w:tcMar>
              <w:top w:w="121" w:type="dxa"/>
              <w:left w:w="121" w:type="dxa"/>
              <w:bottom w:w="121" w:type="dxa"/>
              <w:right w:w="121" w:type="dxa"/>
            </w:tcMar>
            <w:hideMark/>
          </w:tcPr>
          <w:p w:rsidR="004E2CF9" w:rsidRPr="001C787A" w:rsidRDefault="004E2CF9" w:rsidP="004E2CF9">
            <w:pPr>
              <w:spacing w:after="240" w:line="240" w:lineRule="auto"/>
              <w:rPr>
                <w:rFonts w:ascii="Tahoma" w:eastAsia="Times New Roman" w:hAnsi="Tahoma" w:cs="Tahoma"/>
                <w:sz w:val="16"/>
                <w:szCs w:val="24"/>
                <w:lang w:val="es-ES" w:eastAsia="es-ES"/>
              </w:rPr>
            </w:pPr>
          </w:p>
        </w:tc>
        <w:tc>
          <w:tcPr>
            <w:tcW w:w="127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b/>
                <w:bCs/>
                <w:sz w:val="16"/>
                <w:szCs w:val="24"/>
                <w:lang w:val="es-ES" w:eastAsia="es-ES"/>
              </w:rPr>
              <w:t>NIVEL EUROPEO</w:t>
            </w:r>
          </w:p>
        </w:tc>
        <w:tc>
          <w:tcPr>
            <w:tcW w:w="1699"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b/>
                <w:bCs/>
                <w:sz w:val="16"/>
                <w:szCs w:val="24"/>
                <w:lang w:val="es-ES" w:eastAsia="es-ES"/>
              </w:rPr>
              <w:t>CAMBRIDGE</w:t>
            </w:r>
          </w:p>
        </w:tc>
        <w:tc>
          <w:tcPr>
            <w:tcW w:w="1407"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b/>
                <w:bCs/>
                <w:sz w:val="16"/>
                <w:szCs w:val="24"/>
                <w:lang w:val="es-ES" w:eastAsia="es-ES"/>
              </w:rPr>
              <w:t>TOEFL (</w:t>
            </w:r>
            <w:proofErr w:type="spellStart"/>
            <w:r w:rsidRPr="001C787A">
              <w:rPr>
                <w:rFonts w:ascii="Tahoma" w:eastAsia="Times New Roman" w:hAnsi="Tahoma" w:cs="Tahoma"/>
                <w:b/>
                <w:bCs/>
                <w:sz w:val="16"/>
                <w:szCs w:val="24"/>
                <w:lang w:val="es-ES" w:eastAsia="es-ES"/>
              </w:rPr>
              <w:t>iBT</w:t>
            </w:r>
            <w:proofErr w:type="spellEnd"/>
            <w:r w:rsidRPr="001C787A">
              <w:rPr>
                <w:rFonts w:ascii="Tahoma" w:eastAsia="Times New Roman" w:hAnsi="Tahoma" w:cs="Tahoma"/>
                <w:b/>
                <w:bCs/>
                <w:sz w:val="16"/>
                <w:szCs w:val="24"/>
                <w:lang w:val="es-ES" w:eastAsia="es-ES"/>
              </w:rPr>
              <w:t>)</w:t>
            </w:r>
          </w:p>
        </w:tc>
        <w:tc>
          <w:tcPr>
            <w:tcW w:w="113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b/>
                <w:bCs/>
                <w:sz w:val="16"/>
                <w:szCs w:val="24"/>
                <w:lang w:val="es-ES" w:eastAsia="es-ES"/>
              </w:rPr>
              <w:t>IELTS</w:t>
            </w:r>
          </w:p>
        </w:tc>
        <w:tc>
          <w:tcPr>
            <w:tcW w:w="1276"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b/>
                <w:bCs/>
                <w:sz w:val="16"/>
                <w:szCs w:val="24"/>
                <w:lang w:val="es-ES" w:eastAsia="es-ES"/>
              </w:rPr>
              <w:t>TRINITY</w:t>
            </w:r>
          </w:p>
        </w:tc>
      </w:tr>
      <w:tr w:rsidR="001C787A" w:rsidRPr="001C787A" w:rsidTr="00FD6EC1">
        <w:tc>
          <w:tcPr>
            <w:tcW w:w="1573" w:type="dxa"/>
            <w:shd w:val="clear" w:color="auto" w:fill="auto"/>
            <w:tcMar>
              <w:top w:w="121" w:type="dxa"/>
              <w:left w:w="121" w:type="dxa"/>
              <w:bottom w:w="121" w:type="dxa"/>
              <w:right w:w="121" w:type="dxa"/>
            </w:tcMar>
            <w:hideMark/>
          </w:tcPr>
          <w:p w:rsidR="004E2CF9" w:rsidRPr="001C787A" w:rsidRDefault="004E2CF9" w:rsidP="004E2CF9">
            <w:pPr>
              <w:spacing w:after="0" w:line="240" w:lineRule="auto"/>
              <w:rPr>
                <w:rFonts w:ascii="Tahoma" w:eastAsia="Times New Roman" w:hAnsi="Tahoma" w:cs="Tahoma"/>
                <w:sz w:val="20"/>
                <w:szCs w:val="24"/>
                <w:lang w:val="es-ES" w:eastAsia="es-ES"/>
              </w:rPr>
            </w:pPr>
            <w:proofErr w:type="spellStart"/>
            <w:r w:rsidRPr="001C787A">
              <w:rPr>
                <w:rFonts w:ascii="Tahoma" w:eastAsia="Times New Roman" w:hAnsi="Tahoma" w:cs="Tahoma"/>
                <w:b/>
                <w:bCs/>
                <w:sz w:val="20"/>
                <w:szCs w:val="24"/>
                <w:lang w:val="es-ES" w:eastAsia="es-ES"/>
              </w:rPr>
              <w:t>Beginner</w:t>
            </w:r>
            <w:proofErr w:type="spellEnd"/>
          </w:p>
        </w:tc>
        <w:tc>
          <w:tcPr>
            <w:tcW w:w="127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A1</w:t>
            </w:r>
          </w:p>
        </w:tc>
        <w:tc>
          <w:tcPr>
            <w:tcW w:w="1699"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w:t>
            </w:r>
          </w:p>
        </w:tc>
        <w:tc>
          <w:tcPr>
            <w:tcW w:w="1407"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0-29  </w:t>
            </w:r>
          </w:p>
        </w:tc>
        <w:tc>
          <w:tcPr>
            <w:tcW w:w="113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0–2.5</w:t>
            </w:r>
          </w:p>
        </w:tc>
        <w:tc>
          <w:tcPr>
            <w:tcW w:w="1276"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1 – 2</w:t>
            </w:r>
          </w:p>
        </w:tc>
      </w:tr>
      <w:tr w:rsidR="001C787A" w:rsidRPr="001C787A" w:rsidTr="00FD6EC1">
        <w:tc>
          <w:tcPr>
            <w:tcW w:w="1573" w:type="dxa"/>
            <w:shd w:val="clear" w:color="auto" w:fill="auto"/>
            <w:tcMar>
              <w:top w:w="121" w:type="dxa"/>
              <w:left w:w="121" w:type="dxa"/>
              <w:bottom w:w="121" w:type="dxa"/>
              <w:right w:w="121" w:type="dxa"/>
            </w:tcMar>
            <w:hideMark/>
          </w:tcPr>
          <w:p w:rsidR="004E2CF9" w:rsidRPr="001C787A" w:rsidRDefault="004E2CF9" w:rsidP="004E2CF9">
            <w:pPr>
              <w:spacing w:after="0" w:line="240" w:lineRule="auto"/>
              <w:rPr>
                <w:rFonts w:ascii="Tahoma" w:eastAsia="Times New Roman" w:hAnsi="Tahoma" w:cs="Tahoma"/>
                <w:sz w:val="20"/>
                <w:szCs w:val="24"/>
                <w:lang w:val="es-ES" w:eastAsia="es-ES"/>
              </w:rPr>
            </w:pPr>
            <w:proofErr w:type="spellStart"/>
            <w:r w:rsidRPr="001C787A">
              <w:rPr>
                <w:rFonts w:ascii="Tahoma" w:eastAsia="Times New Roman" w:hAnsi="Tahoma" w:cs="Tahoma"/>
                <w:b/>
                <w:bCs/>
                <w:sz w:val="20"/>
                <w:szCs w:val="24"/>
                <w:lang w:val="es-ES" w:eastAsia="es-ES"/>
              </w:rPr>
              <w:t>Elementary</w:t>
            </w:r>
            <w:proofErr w:type="spellEnd"/>
          </w:p>
        </w:tc>
        <w:tc>
          <w:tcPr>
            <w:tcW w:w="127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A2</w:t>
            </w:r>
          </w:p>
        </w:tc>
        <w:tc>
          <w:tcPr>
            <w:tcW w:w="1699"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KET</w:t>
            </w:r>
          </w:p>
        </w:tc>
        <w:tc>
          <w:tcPr>
            <w:tcW w:w="1407"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30-40</w:t>
            </w:r>
          </w:p>
        </w:tc>
        <w:tc>
          <w:tcPr>
            <w:tcW w:w="113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3–3.5</w:t>
            </w:r>
          </w:p>
        </w:tc>
        <w:tc>
          <w:tcPr>
            <w:tcW w:w="1276"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3 – 4</w:t>
            </w:r>
          </w:p>
        </w:tc>
      </w:tr>
      <w:tr w:rsidR="001C787A" w:rsidRPr="001C787A" w:rsidTr="00FD6EC1">
        <w:tc>
          <w:tcPr>
            <w:tcW w:w="1573" w:type="dxa"/>
            <w:shd w:val="clear" w:color="auto" w:fill="auto"/>
            <w:tcMar>
              <w:top w:w="121" w:type="dxa"/>
              <w:left w:w="121" w:type="dxa"/>
              <w:bottom w:w="121" w:type="dxa"/>
              <w:right w:w="121" w:type="dxa"/>
            </w:tcMar>
            <w:hideMark/>
          </w:tcPr>
          <w:p w:rsidR="004E2CF9" w:rsidRPr="001C787A" w:rsidRDefault="004E2CF9" w:rsidP="004E2CF9">
            <w:pPr>
              <w:spacing w:after="0" w:line="240" w:lineRule="auto"/>
              <w:rPr>
                <w:rFonts w:ascii="Tahoma" w:eastAsia="Times New Roman" w:hAnsi="Tahoma" w:cs="Tahoma"/>
                <w:sz w:val="20"/>
                <w:szCs w:val="24"/>
                <w:lang w:val="es-ES" w:eastAsia="es-ES"/>
              </w:rPr>
            </w:pPr>
            <w:proofErr w:type="spellStart"/>
            <w:r w:rsidRPr="001C787A">
              <w:rPr>
                <w:rFonts w:ascii="Tahoma" w:eastAsia="Times New Roman" w:hAnsi="Tahoma" w:cs="Tahoma"/>
                <w:b/>
                <w:bCs/>
                <w:sz w:val="20"/>
                <w:szCs w:val="24"/>
                <w:lang w:val="es-ES" w:eastAsia="es-ES"/>
              </w:rPr>
              <w:t>Intermediate</w:t>
            </w:r>
            <w:proofErr w:type="spellEnd"/>
          </w:p>
        </w:tc>
        <w:tc>
          <w:tcPr>
            <w:tcW w:w="127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B1.1 / B1.2</w:t>
            </w:r>
          </w:p>
        </w:tc>
        <w:tc>
          <w:tcPr>
            <w:tcW w:w="1699"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PET</w:t>
            </w:r>
          </w:p>
        </w:tc>
        <w:tc>
          <w:tcPr>
            <w:tcW w:w="1407"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41-70</w:t>
            </w:r>
          </w:p>
        </w:tc>
        <w:tc>
          <w:tcPr>
            <w:tcW w:w="113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4-4.5</w:t>
            </w:r>
          </w:p>
        </w:tc>
        <w:tc>
          <w:tcPr>
            <w:tcW w:w="1276"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5- 6</w:t>
            </w:r>
          </w:p>
        </w:tc>
      </w:tr>
      <w:tr w:rsidR="001C787A" w:rsidRPr="001C787A" w:rsidTr="00FD6EC1">
        <w:tc>
          <w:tcPr>
            <w:tcW w:w="1573" w:type="dxa"/>
            <w:shd w:val="clear" w:color="auto" w:fill="auto"/>
            <w:tcMar>
              <w:top w:w="121" w:type="dxa"/>
              <w:left w:w="121" w:type="dxa"/>
              <w:bottom w:w="121" w:type="dxa"/>
              <w:right w:w="121" w:type="dxa"/>
            </w:tcMar>
            <w:hideMark/>
          </w:tcPr>
          <w:p w:rsidR="004E2CF9" w:rsidRPr="001C787A" w:rsidRDefault="004E2CF9" w:rsidP="004E2CF9">
            <w:pPr>
              <w:spacing w:after="0" w:line="240" w:lineRule="auto"/>
              <w:rPr>
                <w:rFonts w:ascii="Tahoma" w:eastAsia="Times New Roman" w:hAnsi="Tahoma" w:cs="Tahoma"/>
                <w:sz w:val="20"/>
                <w:szCs w:val="24"/>
                <w:lang w:val="es-ES" w:eastAsia="es-ES"/>
              </w:rPr>
            </w:pPr>
            <w:proofErr w:type="spellStart"/>
            <w:r w:rsidRPr="001C787A">
              <w:rPr>
                <w:rFonts w:ascii="Tahoma" w:eastAsia="Times New Roman" w:hAnsi="Tahoma" w:cs="Tahoma"/>
                <w:b/>
                <w:bCs/>
                <w:sz w:val="20"/>
                <w:szCs w:val="24"/>
                <w:lang w:val="es-ES" w:eastAsia="es-ES"/>
              </w:rPr>
              <w:t>Upper</w:t>
            </w:r>
            <w:proofErr w:type="spellEnd"/>
            <w:r w:rsidRPr="001C787A">
              <w:rPr>
                <w:rFonts w:ascii="Tahoma" w:eastAsia="Times New Roman" w:hAnsi="Tahoma" w:cs="Tahoma"/>
                <w:b/>
                <w:bCs/>
                <w:sz w:val="20"/>
                <w:szCs w:val="24"/>
                <w:lang w:val="es-ES" w:eastAsia="es-ES"/>
              </w:rPr>
              <w:t xml:space="preserve"> </w:t>
            </w:r>
            <w:proofErr w:type="spellStart"/>
            <w:r w:rsidRPr="001C787A">
              <w:rPr>
                <w:rFonts w:ascii="Tahoma" w:eastAsia="Times New Roman" w:hAnsi="Tahoma" w:cs="Tahoma"/>
                <w:b/>
                <w:bCs/>
                <w:sz w:val="20"/>
                <w:szCs w:val="24"/>
                <w:lang w:val="es-ES" w:eastAsia="es-ES"/>
              </w:rPr>
              <w:t>Intermediate</w:t>
            </w:r>
            <w:proofErr w:type="spellEnd"/>
          </w:p>
        </w:tc>
        <w:tc>
          <w:tcPr>
            <w:tcW w:w="127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B2</w:t>
            </w:r>
          </w:p>
        </w:tc>
        <w:tc>
          <w:tcPr>
            <w:tcW w:w="1699"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FIRST</w:t>
            </w:r>
          </w:p>
        </w:tc>
        <w:tc>
          <w:tcPr>
            <w:tcW w:w="1407"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71-90</w:t>
            </w:r>
          </w:p>
        </w:tc>
        <w:tc>
          <w:tcPr>
            <w:tcW w:w="113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5–5.5</w:t>
            </w:r>
          </w:p>
        </w:tc>
        <w:tc>
          <w:tcPr>
            <w:tcW w:w="1276"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7 – 8</w:t>
            </w:r>
          </w:p>
        </w:tc>
      </w:tr>
      <w:tr w:rsidR="001C787A" w:rsidRPr="001C787A" w:rsidTr="00FD6EC1">
        <w:tc>
          <w:tcPr>
            <w:tcW w:w="1573" w:type="dxa"/>
            <w:shd w:val="clear" w:color="auto" w:fill="auto"/>
            <w:tcMar>
              <w:top w:w="121" w:type="dxa"/>
              <w:left w:w="121" w:type="dxa"/>
              <w:bottom w:w="121" w:type="dxa"/>
              <w:right w:w="121" w:type="dxa"/>
            </w:tcMar>
            <w:hideMark/>
          </w:tcPr>
          <w:p w:rsidR="004E2CF9" w:rsidRPr="001C787A" w:rsidRDefault="004E2CF9" w:rsidP="004E2CF9">
            <w:pPr>
              <w:spacing w:after="0" w:line="240" w:lineRule="auto"/>
              <w:rPr>
                <w:rFonts w:ascii="Tahoma" w:eastAsia="Times New Roman" w:hAnsi="Tahoma" w:cs="Tahoma"/>
                <w:sz w:val="20"/>
                <w:szCs w:val="24"/>
                <w:lang w:val="es-ES" w:eastAsia="es-ES"/>
              </w:rPr>
            </w:pPr>
            <w:proofErr w:type="spellStart"/>
            <w:r w:rsidRPr="001C787A">
              <w:rPr>
                <w:rFonts w:ascii="Tahoma" w:eastAsia="Times New Roman" w:hAnsi="Tahoma" w:cs="Tahoma"/>
                <w:b/>
                <w:bCs/>
                <w:sz w:val="20"/>
                <w:szCs w:val="24"/>
                <w:lang w:val="es-ES" w:eastAsia="es-ES"/>
              </w:rPr>
              <w:t>Advanced</w:t>
            </w:r>
            <w:proofErr w:type="spellEnd"/>
          </w:p>
        </w:tc>
        <w:tc>
          <w:tcPr>
            <w:tcW w:w="127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C1.1 / C1.2</w:t>
            </w:r>
          </w:p>
        </w:tc>
        <w:tc>
          <w:tcPr>
            <w:tcW w:w="1699"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ADVANCED</w:t>
            </w:r>
          </w:p>
        </w:tc>
        <w:tc>
          <w:tcPr>
            <w:tcW w:w="1407"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91-112  </w:t>
            </w:r>
          </w:p>
        </w:tc>
        <w:tc>
          <w:tcPr>
            <w:tcW w:w="113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6 – 7</w:t>
            </w:r>
          </w:p>
        </w:tc>
        <w:tc>
          <w:tcPr>
            <w:tcW w:w="1276"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9 - 10</w:t>
            </w:r>
          </w:p>
        </w:tc>
      </w:tr>
      <w:tr w:rsidR="001C787A" w:rsidRPr="001C787A" w:rsidTr="00FD6EC1">
        <w:tc>
          <w:tcPr>
            <w:tcW w:w="1573" w:type="dxa"/>
            <w:shd w:val="clear" w:color="auto" w:fill="auto"/>
            <w:tcMar>
              <w:top w:w="121" w:type="dxa"/>
              <w:left w:w="121" w:type="dxa"/>
              <w:bottom w:w="121" w:type="dxa"/>
              <w:right w:w="121" w:type="dxa"/>
            </w:tcMar>
            <w:hideMark/>
          </w:tcPr>
          <w:p w:rsidR="004E2CF9" w:rsidRPr="001C787A" w:rsidRDefault="004E2CF9" w:rsidP="004E2CF9">
            <w:pPr>
              <w:spacing w:after="0" w:line="240" w:lineRule="auto"/>
              <w:rPr>
                <w:rFonts w:ascii="Tahoma" w:eastAsia="Times New Roman" w:hAnsi="Tahoma" w:cs="Tahoma"/>
                <w:sz w:val="20"/>
                <w:szCs w:val="24"/>
                <w:lang w:val="es-ES" w:eastAsia="es-ES"/>
              </w:rPr>
            </w:pPr>
            <w:proofErr w:type="spellStart"/>
            <w:r w:rsidRPr="001C787A">
              <w:rPr>
                <w:rFonts w:ascii="Tahoma" w:eastAsia="Times New Roman" w:hAnsi="Tahoma" w:cs="Tahoma"/>
                <w:b/>
                <w:bCs/>
                <w:sz w:val="20"/>
                <w:szCs w:val="24"/>
                <w:lang w:val="es-ES" w:eastAsia="es-ES"/>
              </w:rPr>
              <w:t>Proficiency</w:t>
            </w:r>
            <w:proofErr w:type="spellEnd"/>
          </w:p>
        </w:tc>
        <w:tc>
          <w:tcPr>
            <w:tcW w:w="127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C2</w:t>
            </w:r>
          </w:p>
        </w:tc>
        <w:tc>
          <w:tcPr>
            <w:tcW w:w="1699"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PROFICIENCY</w:t>
            </w:r>
          </w:p>
        </w:tc>
        <w:tc>
          <w:tcPr>
            <w:tcW w:w="1407"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113-120  </w:t>
            </w:r>
          </w:p>
        </w:tc>
        <w:tc>
          <w:tcPr>
            <w:tcW w:w="1134"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7.5–9</w:t>
            </w:r>
          </w:p>
        </w:tc>
        <w:tc>
          <w:tcPr>
            <w:tcW w:w="1276" w:type="dxa"/>
            <w:shd w:val="clear" w:color="auto" w:fill="auto"/>
            <w:tcMar>
              <w:top w:w="121" w:type="dxa"/>
              <w:left w:w="121" w:type="dxa"/>
              <w:bottom w:w="121" w:type="dxa"/>
              <w:right w:w="121" w:type="dxa"/>
            </w:tcMar>
            <w:hideMark/>
          </w:tcPr>
          <w:p w:rsidR="004E2CF9" w:rsidRPr="001C787A" w:rsidRDefault="004E2CF9" w:rsidP="004E2CF9">
            <w:pPr>
              <w:spacing w:after="349" w:line="240" w:lineRule="auto"/>
              <w:jc w:val="center"/>
              <w:rPr>
                <w:rFonts w:ascii="Tahoma" w:eastAsia="Times New Roman" w:hAnsi="Tahoma" w:cs="Tahoma"/>
                <w:sz w:val="16"/>
                <w:szCs w:val="24"/>
                <w:lang w:val="es-ES" w:eastAsia="es-ES"/>
              </w:rPr>
            </w:pPr>
            <w:r w:rsidRPr="001C787A">
              <w:rPr>
                <w:rFonts w:ascii="Tahoma" w:eastAsia="Times New Roman" w:hAnsi="Tahoma" w:cs="Tahoma"/>
                <w:sz w:val="16"/>
                <w:szCs w:val="24"/>
                <w:lang w:val="es-ES" w:eastAsia="es-ES"/>
              </w:rPr>
              <w:t>11 - 12</w:t>
            </w:r>
          </w:p>
        </w:tc>
      </w:tr>
    </w:tbl>
    <w:p w:rsidR="00A85F0A" w:rsidRDefault="00A85F0A" w:rsidP="00A85F0A">
      <w:pPr>
        <w:rPr>
          <w:rFonts w:ascii="Open Sans" w:eastAsia="Times New Roman" w:hAnsi="Open Sans" w:cs="Arial"/>
          <w:b/>
          <w:bCs/>
          <w:color w:val="000000"/>
          <w:sz w:val="27"/>
          <w:szCs w:val="27"/>
          <w:lang w:val="es-ES" w:eastAsia="es-ES"/>
        </w:rPr>
      </w:pPr>
    </w:p>
    <w:p w:rsidR="00B047D6" w:rsidRDefault="00B047D6" w:rsidP="001C787A">
      <w:pPr>
        <w:jc w:val="both"/>
        <w:rPr>
          <w:rFonts w:ascii="Tahoma" w:hAnsi="Tahoma" w:cs="Tahoma"/>
          <w:b/>
          <w:lang w:val="es-ES"/>
        </w:rPr>
      </w:pPr>
      <w:r>
        <w:rPr>
          <w:rFonts w:ascii="Tahoma" w:hAnsi="Tahoma" w:cs="Tahoma"/>
          <w:b/>
          <w:lang w:val="es-ES"/>
        </w:rPr>
        <w:t>¿Cómo se constituyen los grupos?</w:t>
      </w:r>
    </w:p>
    <w:p w:rsidR="00B047D6" w:rsidRDefault="00B047D6" w:rsidP="001C787A">
      <w:pPr>
        <w:jc w:val="both"/>
        <w:rPr>
          <w:rFonts w:ascii="Tahoma" w:hAnsi="Tahoma" w:cs="Tahoma"/>
          <w:lang w:val="es-ES"/>
        </w:rPr>
      </w:pPr>
      <w:r>
        <w:rPr>
          <w:rFonts w:ascii="Tahoma" w:hAnsi="Tahoma" w:cs="Tahoma"/>
          <w:lang w:val="es-ES"/>
        </w:rPr>
        <w:t>Una vez realizada la prueba de nivel oficial escrita, se distribuyen de forma temporal los alumnos según la puntuación obtenida. Se esperan unas dos semanas para que las profesoras comprueben el niv</w:t>
      </w:r>
      <w:r w:rsidR="00275865">
        <w:rPr>
          <w:rFonts w:ascii="Tahoma" w:hAnsi="Tahoma" w:cs="Tahoma"/>
          <w:lang w:val="es-ES"/>
        </w:rPr>
        <w:t>el oral y adjudicar definitivamente los grupos.</w:t>
      </w:r>
    </w:p>
    <w:p w:rsidR="00FD6EC1" w:rsidRDefault="00FD6EC1" w:rsidP="001C787A">
      <w:pPr>
        <w:jc w:val="both"/>
        <w:rPr>
          <w:rFonts w:ascii="Tahoma" w:hAnsi="Tahoma" w:cs="Tahoma"/>
          <w:lang w:val="es-ES"/>
        </w:rPr>
      </w:pPr>
    </w:p>
    <w:p w:rsidR="00264A72" w:rsidRPr="001C787A" w:rsidRDefault="00264A72" w:rsidP="00264A72">
      <w:pPr>
        <w:jc w:val="both"/>
        <w:rPr>
          <w:rFonts w:ascii="Tahoma" w:hAnsi="Tahoma" w:cs="Tahoma"/>
          <w:b/>
          <w:lang w:val="es-ES"/>
        </w:rPr>
      </w:pPr>
      <w:r w:rsidRPr="001C787A">
        <w:rPr>
          <w:rFonts w:ascii="Tahoma" w:hAnsi="Tahoma" w:cs="Tahoma"/>
          <w:b/>
          <w:lang w:val="es-ES"/>
        </w:rPr>
        <w:lastRenderedPageBreak/>
        <w:t xml:space="preserve">Qué es un </w:t>
      </w:r>
      <w:proofErr w:type="spellStart"/>
      <w:r w:rsidRPr="001C787A">
        <w:rPr>
          <w:rFonts w:ascii="Tahoma" w:hAnsi="Tahoma" w:cs="Tahoma"/>
          <w:b/>
          <w:lang w:val="es-ES"/>
        </w:rPr>
        <w:t>mock</w:t>
      </w:r>
      <w:proofErr w:type="spellEnd"/>
      <w:r w:rsidRPr="001C787A">
        <w:rPr>
          <w:rFonts w:ascii="Tahoma" w:hAnsi="Tahoma" w:cs="Tahoma"/>
          <w:b/>
          <w:lang w:val="es-ES"/>
        </w:rPr>
        <w:t xml:space="preserve"> </w:t>
      </w:r>
      <w:proofErr w:type="spellStart"/>
      <w:r w:rsidRPr="001C787A">
        <w:rPr>
          <w:rFonts w:ascii="Tahoma" w:hAnsi="Tahoma" w:cs="Tahoma"/>
          <w:b/>
          <w:lang w:val="es-ES"/>
        </w:rPr>
        <w:t>exam</w:t>
      </w:r>
      <w:proofErr w:type="spellEnd"/>
      <w:r w:rsidRPr="001C787A">
        <w:rPr>
          <w:rFonts w:ascii="Tahoma" w:hAnsi="Tahoma" w:cs="Tahoma"/>
          <w:b/>
          <w:lang w:val="es-ES"/>
        </w:rPr>
        <w:t>?</w:t>
      </w:r>
    </w:p>
    <w:p w:rsidR="00264A72" w:rsidRPr="00B0661C" w:rsidRDefault="00264A72" w:rsidP="00264A72">
      <w:pPr>
        <w:jc w:val="both"/>
        <w:rPr>
          <w:rFonts w:ascii="Tahoma" w:hAnsi="Tahoma" w:cs="Tahoma"/>
          <w:lang w:val="es-ES"/>
        </w:rPr>
      </w:pPr>
      <w:r w:rsidRPr="001C787A">
        <w:rPr>
          <w:rFonts w:ascii="Tahoma" w:hAnsi="Tahoma" w:cs="Tahoma"/>
          <w:lang w:val="es-ES"/>
        </w:rPr>
        <w:t xml:space="preserve">El </w:t>
      </w:r>
      <w:proofErr w:type="spellStart"/>
      <w:r w:rsidRPr="001C787A">
        <w:rPr>
          <w:rFonts w:ascii="Tahoma" w:hAnsi="Tahoma" w:cs="Tahoma"/>
          <w:lang w:val="es-ES"/>
        </w:rPr>
        <w:t>mock</w:t>
      </w:r>
      <w:proofErr w:type="spellEnd"/>
      <w:r w:rsidRPr="001C787A">
        <w:rPr>
          <w:rFonts w:ascii="Tahoma" w:hAnsi="Tahoma" w:cs="Tahoma"/>
          <w:lang w:val="es-ES"/>
        </w:rPr>
        <w:t xml:space="preserve"> </w:t>
      </w:r>
      <w:proofErr w:type="spellStart"/>
      <w:r w:rsidRPr="001C787A">
        <w:rPr>
          <w:rFonts w:ascii="Tahoma" w:hAnsi="Tahoma" w:cs="Tahoma"/>
          <w:lang w:val="es-ES"/>
        </w:rPr>
        <w:t>exam</w:t>
      </w:r>
      <w:proofErr w:type="spellEnd"/>
      <w:r w:rsidRPr="001C787A">
        <w:rPr>
          <w:rFonts w:ascii="Tahoma" w:hAnsi="Tahoma" w:cs="Tahoma"/>
          <w:lang w:val="es-ES"/>
        </w:rPr>
        <w:t xml:space="preserve"> es un simulacro del examen de Cambridge</w:t>
      </w:r>
      <w:r w:rsidR="00A66964">
        <w:rPr>
          <w:rFonts w:ascii="Tahoma" w:hAnsi="Tahoma" w:cs="Tahoma"/>
          <w:lang w:val="es-ES"/>
        </w:rPr>
        <w:t>. Sirve para evaluar si se está</w:t>
      </w:r>
      <w:r w:rsidRPr="001C787A">
        <w:rPr>
          <w:rFonts w:ascii="Tahoma" w:hAnsi="Tahoma" w:cs="Tahoma"/>
          <w:lang w:val="es-ES"/>
        </w:rPr>
        <w:t xml:space="preserve"> capacitado para poder realizar el examen oficial con éxito.</w:t>
      </w:r>
      <w:r w:rsidR="00A66964">
        <w:rPr>
          <w:rFonts w:ascii="Tahoma" w:hAnsi="Tahoma" w:cs="Tahoma"/>
          <w:lang w:val="es-ES"/>
        </w:rPr>
        <w:t xml:space="preserve"> </w:t>
      </w:r>
      <w:r w:rsidR="00A66964" w:rsidRPr="00B0661C">
        <w:rPr>
          <w:rFonts w:ascii="Tahoma" w:hAnsi="Tahoma" w:cs="Tahoma"/>
          <w:lang w:val="es-ES"/>
        </w:rPr>
        <w:t xml:space="preserve">Realizamos </w:t>
      </w:r>
      <w:r w:rsidR="00AA4405" w:rsidRPr="00B0661C">
        <w:rPr>
          <w:rFonts w:ascii="Tahoma" w:hAnsi="Tahoma" w:cs="Tahoma"/>
          <w:lang w:val="es-ES"/>
        </w:rPr>
        <w:t xml:space="preserve">2 o 3, dependiendo del grupo, </w:t>
      </w:r>
      <w:r w:rsidR="00A66964" w:rsidRPr="00B0661C">
        <w:rPr>
          <w:rFonts w:ascii="Tahoma" w:hAnsi="Tahoma" w:cs="Tahoma"/>
          <w:lang w:val="es-ES"/>
        </w:rPr>
        <w:t>a lo largo del curso ANTES de la prueba oficial.</w:t>
      </w:r>
    </w:p>
    <w:p w:rsidR="00275865" w:rsidRPr="00275865" w:rsidRDefault="00275865" w:rsidP="001C787A">
      <w:pPr>
        <w:jc w:val="both"/>
        <w:rPr>
          <w:rFonts w:ascii="Tahoma" w:hAnsi="Tahoma" w:cs="Tahoma"/>
          <w:b/>
          <w:lang w:val="es-ES"/>
        </w:rPr>
      </w:pPr>
      <w:r w:rsidRPr="00275865">
        <w:rPr>
          <w:rFonts w:ascii="Tahoma" w:hAnsi="Tahoma" w:cs="Tahoma"/>
          <w:b/>
          <w:lang w:val="es-ES"/>
        </w:rPr>
        <w:t>¿Qué tiempo de preparación se requiere para pasar de un nivel a otro?</w:t>
      </w:r>
    </w:p>
    <w:p w:rsidR="00B047D6" w:rsidRDefault="00275865" w:rsidP="001C787A">
      <w:pPr>
        <w:jc w:val="both"/>
        <w:rPr>
          <w:rFonts w:ascii="Tahoma" w:hAnsi="Tahoma" w:cs="Tahoma"/>
          <w:lang w:val="es-ES"/>
        </w:rPr>
      </w:pPr>
      <w:r>
        <w:rPr>
          <w:rFonts w:ascii="Tahoma" w:hAnsi="Tahoma" w:cs="Tahoma"/>
          <w:lang w:val="es-ES"/>
        </w:rPr>
        <w:t xml:space="preserve">Todo depende del alumno, su capacidad de trabajo y sus habilidades con los idiomas. Generalmente, con 3 horas semanales de clases, si el alumno se esfuerza y estudia seriamente, tanto el KET como el PET podrían superarse con las clases de un curso. En cambio en FIRST y ADVANCED </w:t>
      </w:r>
      <w:r w:rsidRPr="00B0661C">
        <w:rPr>
          <w:rFonts w:ascii="Tahoma" w:hAnsi="Tahoma" w:cs="Tahoma"/>
          <w:lang w:val="es-ES"/>
        </w:rPr>
        <w:t xml:space="preserve">necesitan </w:t>
      </w:r>
      <w:r w:rsidR="00AA4405" w:rsidRPr="00B0661C">
        <w:rPr>
          <w:rFonts w:ascii="Tahoma" w:hAnsi="Tahoma" w:cs="Tahoma"/>
          <w:lang w:val="es-ES"/>
        </w:rPr>
        <w:t>por regla general un mínimo</w:t>
      </w:r>
      <w:r w:rsidR="00AA4405">
        <w:rPr>
          <w:rFonts w:ascii="Tahoma" w:hAnsi="Tahoma" w:cs="Tahoma"/>
          <w:lang w:val="es-ES"/>
        </w:rPr>
        <w:t xml:space="preserve"> </w:t>
      </w:r>
      <w:r>
        <w:rPr>
          <w:rFonts w:ascii="Tahoma" w:hAnsi="Tahoma" w:cs="Tahoma"/>
          <w:lang w:val="es-ES"/>
        </w:rPr>
        <w:t>dos cursos de preparación.</w:t>
      </w:r>
    </w:p>
    <w:p w:rsidR="00275865" w:rsidRDefault="00275865" w:rsidP="001C787A">
      <w:pPr>
        <w:jc w:val="both"/>
        <w:rPr>
          <w:rFonts w:ascii="Tahoma" w:hAnsi="Tahoma" w:cs="Tahoma"/>
          <w:b/>
          <w:lang w:val="es-ES"/>
        </w:rPr>
      </w:pPr>
      <w:r w:rsidRPr="00275865">
        <w:rPr>
          <w:rFonts w:ascii="Tahoma" w:hAnsi="Tahoma" w:cs="Tahoma"/>
          <w:b/>
          <w:lang w:val="es-ES"/>
        </w:rPr>
        <w:t>¿Es necesario tener los niveles anteriores para optar a un certificado o se puede presentar a un nivel superior directamente?</w:t>
      </w:r>
    </w:p>
    <w:p w:rsidR="00275865" w:rsidRDefault="00275865" w:rsidP="001C787A">
      <w:pPr>
        <w:jc w:val="both"/>
        <w:rPr>
          <w:rFonts w:ascii="Tahoma" w:hAnsi="Tahoma" w:cs="Tahoma"/>
          <w:lang w:val="es-ES"/>
        </w:rPr>
      </w:pPr>
      <w:r>
        <w:rPr>
          <w:rFonts w:ascii="Tahoma" w:hAnsi="Tahoma" w:cs="Tahoma"/>
          <w:lang w:val="es-ES"/>
        </w:rPr>
        <w:t>Las pruebas de nivel sirven para valorar los conocimientos del alumno y colocarle en el nivel de preparación más idóneo. NO es necesario pasar por los niveles inferiores.</w:t>
      </w:r>
    </w:p>
    <w:p w:rsidR="00275865" w:rsidRDefault="00275865" w:rsidP="001C787A">
      <w:pPr>
        <w:jc w:val="both"/>
        <w:rPr>
          <w:rFonts w:ascii="Tahoma" w:hAnsi="Tahoma" w:cs="Tahoma"/>
          <w:b/>
          <w:lang w:val="es-ES"/>
        </w:rPr>
      </w:pPr>
      <w:r>
        <w:rPr>
          <w:rFonts w:ascii="Tahoma" w:hAnsi="Tahoma" w:cs="Tahoma"/>
          <w:b/>
          <w:lang w:val="es-ES"/>
        </w:rPr>
        <w:t>¿Se necesita tiempo de estudio adicional?</w:t>
      </w:r>
    </w:p>
    <w:p w:rsidR="00275865" w:rsidRPr="00275865" w:rsidRDefault="00275865" w:rsidP="001C787A">
      <w:pPr>
        <w:jc w:val="both"/>
        <w:rPr>
          <w:rFonts w:ascii="Tahoma" w:hAnsi="Tahoma" w:cs="Tahoma"/>
          <w:lang w:val="es-ES"/>
        </w:rPr>
      </w:pPr>
      <w:r>
        <w:rPr>
          <w:rFonts w:ascii="Tahoma" w:hAnsi="Tahoma" w:cs="Tahoma"/>
          <w:lang w:val="es-ES"/>
        </w:rPr>
        <w:t>Si se aprovechan realmente las clases poniendo en ellas un máximo de atención y realizando los ejercicios que las profesoras estimen oportuno fuera de las mismas, el alumno puede avanzar de una manera óptima para la obtención del certificado.</w:t>
      </w:r>
    </w:p>
    <w:p w:rsidR="00A85F0A" w:rsidRPr="00B0661C" w:rsidRDefault="00A85F0A" w:rsidP="001C787A">
      <w:pPr>
        <w:jc w:val="both"/>
        <w:rPr>
          <w:rFonts w:ascii="Tahoma" w:hAnsi="Tahoma" w:cs="Tahoma"/>
          <w:b/>
          <w:lang w:val="es-ES"/>
        </w:rPr>
      </w:pPr>
      <w:r w:rsidRPr="001C787A">
        <w:rPr>
          <w:rFonts w:ascii="Tahoma" w:hAnsi="Tahoma" w:cs="Tahoma"/>
          <w:b/>
          <w:lang w:val="es-ES"/>
        </w:rPr>
        <w:t xml:space="preserve">¿Existe un requisito de edad mínima para realizar los exámenes Cambridge </w:t>
      </w:r>
      <w:r w:rsidRPr="00B0661C">
        <w:rPr>
          <w:rFonts w:ascii="Tahoma" w:hAnsi="Tahoma" w:cs="Tahoma"/>
          <w:b/>
          <w:lang w:val="es-ES"/>
        </w:rPr>
        <w:t xml:space="preserve">English </w:t>
      </w:r>
      <w:proofErr w:type="spellStart"/>
      <w:r w:rsidRPr="00B0661C">
        <w:rPr>
          <w:rFonts w:ascii="Tahoma" w:hAnsi="Tahoma" w:cs="Tahoma"/>
          <w:b/>
          <w:lang w:val="es-ES"/>
        </w:rPr>
        <w:t>for</w:t>
      </w:r>
      <w:proofErr w:type="spellEnd"/>
      <w:r w:rsidRPr="00B0661C">
        <w:rPr>
          <w:rFonts w:ascii="Tahoma" w:hAnsi="Tahoma" w:cs="Tahoma"/>
          <w:b/>
          <w:lang w:val="es-ES"/>
        </w:rPr>
        <w:t xml:space="preserve"> </w:t>
      </w:r>
      <w:proofErr w:type="spellStart"/>
      <w:r w:rsidRPr="00B0661C">
        <w:rPr>
          <w:rFonts w:ascii="Tahoma" w:hAnsi="Tahoma" w:cs="Tahoma"/>
          <w:b/>
          <w:lang w:val="es-ES"/>
        </w:rPr>
        <w:t>Schools</w:t>
      </w:r>
      <w:proofErr w:type="spellEnd"/>
      <w:r w:rsidRPr="00B0661C">
        <w:rPr>
          <w:rFonts w:ascii="Tahoma" w:hAnsi="Tahoma" w:cs="Tahoma"/>
          <w:b/>
          <w:lang w:val="es-ES"/>
        </w:rPr>
        <w:t xml:space="preserve">? </w:t>
      </w:r>
      <w:r w:rsidR="006A5C51" w:rsidRPr="00B0661C">
        <w:rPr>
          <w:rFonts w:ascii="Tahoma" w:hAnsi="Tahoma" w:cs="Tahoma"/>
          <w:b/>
          <w:lang w:val="es-ES"/>
        </w:rPr>
        <w:t>¿Y máxima?</w:t>
      </w:r>
    </w:p>
    <w:p w:rsidR="00A85F0A" w:rsidRPr="001C787A" w:rsidRDefault="00A85F0A" w:rsidP="001C787A">
      <w:pPr>
        <w:jc w:val="both"/>
        <w:rPr>
          <w:rFonts w:ascii="Tahoma" w:hAnsi="Tahoma" w:cs="Tahoma"/>
          <w:lang w:val="es-ES"/>
        </w:rPr>
      </w:pPr>
      <w:r w:rsidRPr="00B0661C">
        <w:rPr>
          <w:rFonts w:ascii="Tahoma" w:hAnsi="Tahoma" w:cs="Tahoma"/>
          <w:lang w:val="es-ES"/>
        </w:rPr>
        <w:t>No</w:t>
      </w:r>
      <w:r w:rsidR="001C787A" w:rsidRPr="00B0661C">
        <w:rPr>
          <w:rFonts w:ascii="Tahoma" w:hAnsi="Tahoma" w:cs="Tahoma"/>
          <w:lang w:val="es-ES"/>
        </w:rPr>
        <w:t xml:space="preserve"> para la edad mí</w:t>
      </w:r>
      <w:r w:rsidR="006A5C51" w:rsidRPr="00B0661C">
        <w:rPr>
          <w:rFonts w:ascii="Tahoma" w:hAnsi="Tahoma" w:cs="Tahoma"/>
          <w:lang w:val="es-ES"/>
        </w:rPr>
        <w:t>nima y 18 como edad máxima</w:t>
      </w:r>
      <w:r w:rsidR="00AA4405" w:rsidRPr="00B0661C">
        <w:rPr>
          <w:rFonts w:ascii="Tahoma" w:hAnsi="Tahoma" w:cs="Tahoma"/>
          <w:lang w:val="es-ES"/>
        </w:rPr>
        <w:t xml:space="preserve">, </w:t>
      </w:r>
      <w:r w:rsidR="00B0661C" w:rsidRPr="00B0661C">
        <w:rPr>
          <w:rFonts w:ascii="Tahoma" w:hAnsi="Tahoma" w:cs="Tahoma"/>
          <w:lang w:val="es-ES"/>
        </w:rPr>
        <w:t>no pudiénd</w:t>
      </w:r>
      <w:r w:rsidR="00AA4405" w:rsidRPr="00B0661C">
        <w:rPr>
          <w:rFonts w:ascii="Tahoma" w:hAnsi="Tahoma" w:cs="Tahoma"/>
          <w:lang w:val="es-ES"/>
        </w:rPr>
        <w:t xml:space="preserve">ose examinar el alumno que cumpla los 18 antes del </w:t>
      </w:r>
      <w:proofErr w:type="spellStart"/>
      <w:r w:rsidR="00AA4405" w:rsidRPr="00B0661C">
        <w:rPr>
          <w:rFonts w:ascii="Tahoma" w:hAnsi="Tahoma" w:cs="Tahoma"/>
          <w:lang w:val="es-ES"/>
        </w:rPr>
        <w:t>exámen</w:t>
      </w:r>
      <w:proofErr w:type="spellEnd"/>
      <w:r w:rsidR="00AA4405" w:rsidRPr="00B0661C">
        <w:rPr>
          <w:rFonts w:ascii="Tahoma" w:hAnsi="Tahoma" w:cs="Tahoma"/>
          <w:lang w:val="es-ES"/>
        </w:rPr>
        <w:t xml:space="preserve"> “</w:t>
      </w:r>
      <w:proofErr w:type="spellStart"/>
      <w:r w:rsidR="00AA4405" w:rsidRPr="00B0661C">
        <w:rPr>
          <w:rFonts w:ascii="Tahoma" w:hAnsi="Tahoma" w:cs="Tahoma"/>
          <w:lang w:val="es-ES"/>
        </w:rPr>
        <w:t>for</w:t>
      </w:r>
      <w:proofErr w:type="spellEnd"/>
      <w:r w:rsidR="00AA4405" w:rsidRPr="00B0661C">
        <w:rPr>
          <w:rFonts w:ascii="Tahoma" w:hAnsi="Tahoma" w:cs="Tahoma"/>
          <w:lang w:val="es-ES"/>
        </w:rPr>
        <w:t xml:space="preserve"> </w:t>
      </w:r>
      <w:proofErr w:type="spellStart"/>
      <w:r w:rsidR="00AA4405" w:rsidRPr="00B0661C">
        <w:rPr>
          <w:rFonts w:ascii="Tahoma" w:hAnsi="Tahoma" w:cs="Tahoma"/>
          <w:lang w:val="es-ES"/>
        </w:rPr>
        <w:t>schools</w:t>
      </w:r>
      <w:proofErr w:type="spellEnd"/>
      <w:r w:rsidR="00AA4405" w:rsidRPr="00B0661C">
        <w:rPr>
          <w:rFonts w:ascii="Tahoma" w:hAnsi="Tahoma" w:cs="Tahoma"/>
          <w:lang w:val="es-ES"/>
        </w:rPr>
        <w:t xml:space="preserve">” </w:t>
      </w:r>
      <w:r w:rsidR="00B0661C" w:rsidRPr="00B0661C">
        <w:rPr>
          <w:rFonts w:ascii="Tahoma" w:hAnsi="Tahoma" w:cs="Tahoma"/>
          <w:lang w:val="es-ES"/>
        </w:rPr>
        <w:t>.</w:t>
      </w:r>
      <w:r w:rsidR="00AA4405" w:rsidRPr="00B0661C">
        <w:rPr>
          <w:rFonts w:ascii="Tahoma" w:hAnsi="Tahoma" w:cs="Tahoma"/>
          <w:lang w:val="es-ES"/>
        </w:rPr>
        <w:t>Tendría que presentarse por libre, a través de cualquier centro examinador como el British Council.</w:t>
      </w:r>
      <w:r w:rsidRPr="00B0661C">
        <w:rPr>
          <w:rFonts w:ascii="Tahoma" w:hAnsi="Tahoma" w:cs="Tahoma"/>
          <w:lang w:val="es-ES"/>
        </w:rPr>
        <w:t xml:space="preserve"> El contenido de estos exámenes se dirige a alumnos en edad escolar, por lo que </w:t>
      </w:r>
      <w:r w:rsidR="00A66AB8" w:rsidRPr="00B0661C">
        <w:rPr>
          <w:rFonts w:ascii="Tahoma" w:hAnsi="Tahoma" w:cs="Tahoma"/>
          <w:lang w:val="es-ES"/>
        </w:rPr>
        <w:t xml:space="preserve">no es </w:t>
      </w:r>
      <w:r w:rsidRPr="00B0661C">
        <w:rPr>
          <w:rFonts w:ascii="Tahoma" w:hAnsi="Tahoma" w:cs="Tahoma"/>
          <w:lang w:val="es-ES"/>
        </w:rPr>
        <w:t>adecuado para</w:t>
      </w:r>
      <w:r w:rsidRPr="001C787A">
        <w:rPr>
          <w:rFonts w:ascii="Tahoma" w:hAnsi="Tahoma" w:cs="Tahoma"/>
          <w:lang w:val="es-ES"/>
        </w:rPr>
        <w:t xml:space="preserve"> candidatos mayores. </w:t>
      </w:r>
    </w:p>
    <w:p w:rsidR="00A85F0A" w:rsidRPr="001C787A" w:rsidRDefault="00A85F0A" w:rsidP="001C787A">
      <w:pPr>
        <w:jc w:val="both"/>
        <w:rPr>
          <w:rFonts w:ascii="Tahoma" w:hAnsi="Tahoma" w:cs="Tahoma"/>
          <w:b/>
          <w:lang w:val="es-ES"/>
        </w:rPr>
      </w:pPr>
      <w:r w:rsidRPr="001C787A">
        <w:rPr>
          <w:rFonts w:ascii="Tahoma" w:hAnsi="Tahoma" w:cs="Tahoma"/>
          <w:b/>
          <w:lang w:val="es-ES"/>
        </w:rPr>
        <w:t xml:space="preserve">¿Cuál es la diferencia entre los exámenes Cambridge English </w:t>
      </w:r>
      <w:proofErr w:type="spellStart"/>
      <w:r w:rsidRPr="001C787A">
        <w:rPr>
          <w:rFonts w:ascii="Tahoma" w:hAnsi="Tahoma" w:cs="Tahoma"/>
          <w:b/>
          <w:lang w:val="es-ES"/>
        </w:rPr>
        <w:t>for</w:t>
      </w:r>
      <w:proofErr w:type="spellEnd"/>
      <w:r w:rsidRPr="001C787A">
        <w:rPr>
          <w:rFonts w:ascii="Tahoma" w:hAnsi="Tahoma" w:cs="Tahoma"/>
          <w:b/>
          <w:lang w:val="es-ES"/>
        </w:rPr>
        <w:t xml:space="preserve"> </w:t>
      </w:r>
      <w:proofErr w:type="spellStart"/>
      <w:r w:rsidRPr="001C787A">
        <w:rPr>
          <w:rFonts w:ascii="Tahoma" w:hAnsi="Tahoma" w:cs="Tahoma"/>
          <w:b/>
          <w:lang w:val="es-ES"/>
        </w:rPr>
        <w:t>Sch</w:t>
      </w:r>
      <w:r w:rsidR="006A5C51" w:rsidRPr="001C787A">
        <w:rPr>
          <w:rFonts w:ascii="Tahoma" w:hAnsi="Tahoma" w:cs="Tahoma"/>
          <w:b/>
          <w:lang w:val="es-ES"/>
        </w:rPr>
        <w:t>ools</w:t>
      </w:r>
      <w:proofErr w:type="spellEnd"/>
      <w:r w:rsidR="006A5C51" w:rsidRPr="001C787A">
        <w:rPr>
          <w:rFonts w:ascii="Tahoma" w:hAnsi="Tahoma" w:cs="Tahoma"/>
          <w:b/>
          <w:lang w:val="es-ES"/>
        </w:rPr>
        <w:t xml:space="preserve"> y sus versiones estándar? </w:t>
      </w:r>
    </w:p>
    <w:p w:rsidR="00A85F0A" w:rsidRPr="001C787A" w:rsidRDefault="001C787A" w:rsidP="001C787A">
      <w:pPr>
        <w:jc w:val="both"/>
        <w:rPr>
          <w:rFonts w:ascii="Tahoma" w:hAnsi="Tahoma" w:cs="Tahoma"/>
          <w:lang w:val="es-ES"/>
        </w:rPr>
      </w:pPr>
      <w:r w:rsidRPr="001C787A">
        <w:rPr>
          <w:rFonts w:ascii="Tahoma" w:hAnsi="Tahoma" w:cs="Tahoma"/>
          <w:lang w:val="es-ES"/>
        </w:rPr>
        <w:t xml:space="preserve">KET, PET y FIRST </w:t>
      </w:r>
      <w:proofErr w:type="spellStart"/>
      <w:r w:rsidRPr="001C787A">
        <w:rPr>
          <w:rFonts w:ascii="Tahoma" w:hAnsi="Tahoma" w:cs="Tahoma"/>
          <w:lang w:val="es-ES"/>
        </w:rPr>
        <w:t>for</w:t>
      </w:r>
      <w:proofErr w:type="spellEnd"/>
      <w:r w:rsidRPr="001C787A">
        <w:rPr>
          <w:rFonts w:ascii="Tahoma" w:hAnsi="Tahoma" w:cs="Tahoma"/>
          <w:lang w:val="es-ES"/>
        </w:rPr>
        <w:t xml:space="preserve"> </w:t>
      </w:r>
      <w:proofErr w:type="spellStart"/>
      <w:r w:rsidRPr="001C787A">
        <w:rPr>
          <w:rFonts w:ascii="Tahoma" w:hAnsi="Tahoma" w:cs="Tahoma"/>
          <w:lang w:val="es-ES"/>
        </w:rPr>
        <w:t>Schools</w:t>
      </w:r>
      <w:proofErr w:type="spellEnd"/>
      <w:r w:rsidRPr="001C787A">
        <w:rPr>
          <w:rFonts w:ascii="Tahoma" w:hAnsi="Tahoma" w:cs="Tahoma"/>
          <w:lang w:val="es-ES"/>
        </w:rPr>
        <w:t xml:space="preserve"> siguen </w:t>
      </w:r>
      <w:proofErr w:type="spellStart"/>
      <w:r w:rsidRPr="001C787A">
        <w:rPr>
          <w:rFonts w:ascii="Tahoma" w:hAnsi="Tahoma" w:cs="Tahoma"/>
          <w:lang w:val="es-ES"/>
        </w:rPr>
        <w:t>exá</w:t>
      </w:r>
      <w:r w:rsidR="00A85F0A" w:rsidRPr="001C787A">
        <w:rPr>
          <w:rFonts w:ascii="Tahoma" w:hAnsi="Tahoma" w:cs="Tahoma"/>
          <w:lang w:val="es-ES"/>
        </w:rPr>
        <w:t>ctamente</w:t>
      </w:r>
      <w:proofErr w:type="spellEnd"/>
      <w:r w:rsidR="00A85F0A" w:rsidRPr="001C787A">
        <w:rPr>
          <w:rFonts w:ascii="Tahoma" w:hAnsi="Tahoma" w:cs="Tahoma"/>
          <w:lang w:val="es-ES"/>
        </w:rPr>
        <w:t xml:space="preserve"> el mismo formato que las versiones estándar. El nivel de los exámenes es el mismo y los candidatos serán evaluados en las mismas destrezas. No obstante, el contenido de los exámenes será un poco diferente, ya que las versiones para alumnos en edad escolar están diseñadas específicamente para adaptarse a los intereses y exp</w:t>
      </w:r>
      <w:r w:rsidR="006A5C51" w:rsidRPr="001C787A">
        <w:rPr>
          <w:rFonts w:ascii="Tahoma" w:hAnsi="Tahoma" w:cs="Tahoma"/>
          <w:lang w:val="es-ES"/>
        </w:rPr>
        <w:t xml:space="preserve">eriencia de dichos candidatos. </w:t>
      </w:r>
    </w:p>
    <w:p w:rsidR="00A85F0A" w:rsidRPr="001C787A" w:rsidRDefault="00F11E4E" w:rsidP="001C787A">
      <w:pPr>
        <w:jc w:val="both"/>
        <w:rPr>
          <w:rFonts w:ascii="Tahoma" w:hAnsi="Tahoma" w:cs="Tahoma"/>
          <w:b/>
          <w:lang w:val="es-ES"/>
        </w:rPr>
      </w:pPr>
      <w:r>
        <w:rPr>
          <w:rFonts w:ascii="Tahoma" w:hAnsi="Tahoma" w:cs="Tahoma"/>
          <w:b/>
          <w:lang w:val="es-ES"/>
        </w:rPr>
        <w:t>¿Qué pondrá en el</w:t>
      </w:r>
      <w:r w:rsidR="00A85F0A" w:rsidRPr="001C787A">
        <w:rPr>
          <w:rFonts w:ascii="Tahoma" w:hAnsi="Tahoma" w:cs="Tahoma"/>
          <w:b/>
          <w:lang w:val="es-ES"/>
        </w:rPr>
        <w:t xml:space="preserve"> certificado si </w:t>
      </w:r>
      <w:r>
        <w:rPr>
          <w:rFonts w:ascii="Tahoma" w:hAnsi="Tahoma" w:cs="Tahoma"/>
          <w:b/>
          <w:lang w:val="es-ES"/>
        </w:rPr>
        <w:t>se realiza</w:t>
      </w:r>
      <w:r w:rsidR="00A85F0A" w:rsidRPr="001C787A">
        <w:rPr>
          <w:rFonts w:ascii="Tahoma" w:hAnsi="Tahoma" w:cs="Tahoma"/>
          <w:b/>
          <w:lang w:val="es-ES"/>
        </w:rPr>
        <w:t xml:space="preserve"> el examen Cambridge English </w:t>
      </w:r>
      <w:proofErr w:type="spellStart"/>
      <w:r w:rsidR="00A85F0A" w:rsidRPr="001C787A">
        <w:rPr>
          <w:rFonts w:ascii="Tahoma" w:hAnsi="Tahoma" w:cs="Tahoma"/>
          <w:b/>
          <w:lang w:val="es-ES"/>
        </w:rPr>
        <w:t>for</w:t>
      </w:r>
      <w:proofErr w:type="spellEnd"/>
      <w:r w:rsidR="00A85F0A" w:rsidRPr="001C787A">
        <w:rPr>
          <w:rFonts w:ascii="Tahoma" w:hAnsi="Tahoma" w:cs="Tahoma"/>
          <w:b/>
          <w:lang w:val="es-ES"/>
        </w:rPr>
        <w:t xml:space="preserve"> </w:t>
      </w:r>
      <w:proofErr w:type="spellStart"/>
      <w:r w:rsidR="00A85F0A" w:rsidRPr="001C787A">
        <w:rPr>
          <w:rFonts w:ascii="Tahoma" w:hAnsi="Tahoma" w:cs="Tahoma"/>
          <w:b/>
          <w:lang w:val="es-ES"/>
        </w:rPr>
        <w:t>Schools</w:t>
      </w:r>
      <w:proofErr w:type="spellEnd"/>
      <w:r w:rsidR="00A85F0A" w:rsidRPr="001C787A">
        <w:rPr>
          <w:rFonts w:ascii="Tahoma" w:hAnsi="Tahoma" w:cs="Tahoma"/>
          <w:b/>
          <w:lang w:val="es-ES"/>
        </w:rPr>
        <w:t xml:space="preserve">? </w:t>
      </w:r>
    </w:p>
    <w:p w:rsidR="00F44FFB" w:rsidRPr="001C787A" w:rsidRDefault="00A85F0A" w:rsidP="001C787A">
      <w:pPr>
        <w:jc w:val="both"/>
        <w:rPr>
          <w:rFonts w:ascii="Tahoma" w:hAnsi="Tahoma" w:cs="Tahoma"/>
          <w:lang w:val="es-ES"/>
        </w:rPr>
      </w:pPr>
      <w:r w:rsidRPr="001C787A">
        <w:rPr>
          <w:rFonts w:ascii="Tahoma" w:hAnsi="Tahoma" w:cs="Tahoma"/>
          <w:lang w:val="es-ES"/>
        </w:rPr>
        <w:t>Los alumnos que superen con éxito los exámenes Cambridge English</w:t>
      </w:r>
      <w:r w:rsidR="00B047D6">
        <w:rPr>
          <w:rFonts w:ascii="Tahoma" w:hAnsi="Tahoma" w:cs="Tahoma"/>
          <w:lang w:val="es-ES"/>
        </w:rPr>
        <w:t xml:space="preserve"> </w:t>
      </w:r>
      <w:proofErr w:type="spellStart"/>
      <w:r w:rsidR="00B047D6">
        <w:rPr>
          <w:rFonts w:ascii="Tahoma" w:hAnsi="Tahoma" w:cs="Tahoma"/>
          <w:lang w:val="es-ES"/>
        </w:rPr>
        <w:t>for</w:t>
      </w:r>
      <w:proofErr w:type="spellEnd"/>
      <w:r w:rsidR="00B047D6">
        <w:rPr>
          <w:rFonts w:ascii="Tahoma" w:hAnsi="Tahoma" w:cs="Tahoma"/>
          <w:lang w:val="es-ES"/>
        </w:rPr>
        <w:t xml:space="preserve"> </w:t>
      </w:r>
      <w:proofErr w:type="spellStart"/>
      <w:r w:rsidR="00B047D6">
        <w:rPr>
          <w:rFonts w:ascii="Tahoma" w:hAnsi="Tahoma" w:cs="Tahoma"/>
          <w:lang w:val="es-ES"/>
        </w:rPr>
        <w:t>Schools</w:t>
      </w:r>
      <w:proofErr w:type="spellEnd"/>
      <w:r w:rsidRPr="001C787A">
        <w:rPr>
          <w:rFonts w:ascii="Tahoma" w:hAnsi="Tahoma" w:cs="Tahoma"/>
          <w:lang w:val="es-ES"/>
        </w:rPr>
        <w:t xml:space="preserve"> recibirán el mismo certificado aceptado internacionalmente que los candidatos que realicen las versiones estándar de dichos exámenes.</w:t>
      </w:r>
    </w:p>
    <w:p w:rsidR="00A66AB8" w:rsidRPr="001C787A" w:rsidRDefault="00A66AB8" w:rsidP="001C787A">
      <w:pPr>
        <w:jc w:val="both"/>
        <w:rPr>
          <w:rFonts w:ascii="Tahoma" w:hAnsi="Tahoma" w:cs="Tahoma"/>
          <w:b/>
          <w:lang w:val="es-ES"/>
        </w:rPr>
      </w:pPr>
      <w:r w:rsidRPr="001C787A">
        <w:rPr>
          <w:rFonts w:ascii="Tahoma" w:hAnsi="Tahoma" w:cs="Tahoma"/>
          <w:b/>
          <w:lang w:val="es-ES"/>
        </w:rPr>
        <w:lastRenderedPageBreak/>
        <w:t>¿Tiene caducidad el título de Cambridge?</w:t>
      </w:r>
    </w:p>
    <w:p w:rsidR="00A66AB8" w:rsidRPr="001C787A" w:rsidRDefault="00A66AB8" w:rsidP="001C787A">
      <w:pPr>
        <w:jc w:val="both"/>
        <w:rPr>
          <w:rFonts w:ascii="Tahoma" w:hAnsi="Tahoma" w:cs="Tahoma"/>
          <w:lang w:val="es-ES"/>
        </w:rPr>
      </w:pPr>
      <w:r w:rsidRPr="001C787A">
        <w:rPr>
          <w:rFonts w:ascii="Tahoma" w:hAnsi="Tahoma" w:cs="Tahoma"/>
          <w:lang w:val="es-ES"/>
        </w:rPr>
        <w:t>Pese a todo lo que se pueda escuchar los títulos de Cambridge no tienen ningún tipo de caducidad.</w:t>
      </w:r>
    </w:p>
    <w:p w:rsidR="00A66AB8" w:rsidRPr="001C787A" w:rsidRDefault="00F11E4E" w:rsidP="001C787A">
      <w:pPr>
        <w:jc w:val="both"/>
        <w:rPr>
          <w:rFonts w:ascii="Tahoma" w:hAnsi="Tahoma" w:cs="Tahoma"/>
          <w:b/>
          <w:lang w:val="es-ES"/>
        </w:rPr>
      </w:pPr>
      <w:r>
        <w:rPr>
          <w:rFonts w:ascii="Tahoma" w:hAnsi="Tahoma" w:cs="Tahoma"/>
          <w:b/>
          <w:lang w:val="es-ES"/>
        </w:rPr>
        <w:t>¿Qué ocurre si se saca una alta puntuación en el</w:t>
      </w:r>
      <w:r w:rsidR="00A66AB8" w:rsidRPr="001C787A">
        <w:rPr>
          <w:rFonts w:ascii="Tahoma" w:hAnsi="Tahoma" w:cs="Tahoma"/>
          <w:b/>
          <w:lang w:val="es-ES"/>
        </w:rPr>
        <w:t xml:space="preserve"> examen de B1, B2, C1 o C2?</w:t>
      </w:r>
    </w:p>
    <w:p w:rsidR="00A66AB8" w:rsidRPr="001C787A" w:rsidRDefault="00A66AB8" w:rsidP="001C787A">
      <w:pPr>
        <w:jc w:val="both"/>
        <w:rPr>
          <w:rFonts w:ascii="Tahoma" w:hAnsi="Tahoma" w:cs="Tahoma"/>
          <w:lang w:val="es-ES"/>
        </w:rPr>
      </w:pPr>
      <w:r w:rsidRPr="001C787A">
        <w:rPr>
          <w:rFonts w:ascii="Tahoma" w:hAnsi="Tahoma" w:cs="Tahoma"/>
          <w:lang w:val="es-ES"/>
        </w:rPr>
        <w:t>Para superar un examen de Cambridge hace falta una puntuación mínima</w:t>
      </w:r>
      <w:r w:rsidR="00F11E4E">
        <w:rPr>
          <w:rFonts w:ascii="Tahoma" w:hAnsi="Tahoma" w:cs="Tahoma"/>
          <w:lang w:val="es-ES"/>
        </w:rPr>
        <w:t xml:space="preserve"> que varía según la prueba:</w:t>
      </w:r>
    </w:p>
    <w:p w:rsidR="00A66AB8" w:rsidRPr="001C787A" w:rsidRDefault="00A66AB8" w:rsidP="001C787A">
      <w:pPr>
        <w:jc w:val="both"/>
        <w:rPr>
          <w:rFonts w:ascii="Tahoma" w:hAnsi="Tahoma" w:cs="Tahoma"/>
        </w:rPr>
      </w:pPr>
      <w:r w:rsidRPr="001C787A">
        <w:rPr>
          <w:rFonts w:ascii="Tahoma" w:hAnsi="Tahoma" w:cs="Tahoma"/>
        </w:rPr>
        <w:t>•B1 – PET Cambridge: 70%</w:t>
      </w:r>
    </w:p>
    <w:p w:rsidR="00A66AB8" w:rsidRPr="001C787A" w:rsidRDefault="00A66AB8" w:rsidP="001C787A">
      <w:pPr>
        <w:jc w:val="both"/>
        <w:rPr>
          <w:rFonts w:ascii="Tahoma" w:hAnsi="Tahoma" w:cs="Tahoma"/>
        </w:rPr>
      </w:pPr>
      <w:r w:rsidRPr="001C787A">
        <w:rPr>
          <w:rFonts w:ascii="Tahoma" w:hAnsi="Tahoma" w:cs="Tahoma"/>
        </w:rPr>
        <w:t>•B2 – FCE Cambridge: 60%</w:t>
      </w:r>
    </w:p>
    <w:p w:rsidR="00A66AB8" w:rsidRPr="001C787A" w:rsidRDefault="00B047D6" w:rsidP="001C787A">
      <w:pPr>
        <w:jc w:val="both"/>
        <w:rPr>
          <w:rFonts w:ascii="Tahoma" w:hAnsi="Tahoma" w:cs="Tahoma"/>
          <w:lang w:val="es-ES"/>
        </w:rPr>
      </w:pPr>
      <w:r>
        <w:rPr>
          <w:rFonts w:ascii="Tahoma" w:hAnsi="Tahoma" w:cs="Tahoma"/>
          <w:lang w:val="es-ES"/>
        </w:rPr>
        <w:t>•C1 – CAE Cambri</w:t>
      </w:r>
      <w:r w:rsidR="00A66AB8" w:rsidRPr="001C787A">
        <w:rPr>
          <w:rFonts w:ascii="Tahoma" w:hAnsi="Tahoma" w:cs="Tahoma"/>
          <w:lang w:val="es-ES"/>
        </w:rPr>
        <w:t>dge: 60%</w:t>
      </w:r>
    </w:p>
    <w:p w:rsidR="00A66AB8" w:rsidRPr="001C787A" w:rsidRDefault="00A66AB8" w:rsidP="001C787A">
      <w:pPr>
        <w:jc w:val="both"/>
        <w:rPr>
          <w:rFonts w:ascii="Tahoma" w:hAnsi="Tahoma" w:cs="Tahoma"/>
          <w:lang w:val="es-ES"/>
        </w:rPr>
      </w:pPr>
      <w:r w:rsidRPr="001C787A">
        <w:rPr>
          <w:rFonts w:ascii="Tahoma" w:hAnsi="Tahoma" w:cs="Tahoma"/>
          <w:lang w:val="es-ES"/>
        </w:rPr>
        <w:t>•C2 – CPE Cambridge: 60%</w:t>
      </w:r>
    </w:p>
    <w:p w:rsidR="00A66AB8" w:rsidRPr="001C787A" w:rsidRDefault="00A66AB8" w:rsidP="001C787A">
      <w:pPr>
        <w:jc w:val="both"/>
        <w:rPr>
          <w:rFonts w:ascii="Tahoma" w:hAnsi="Tahoma" w:cs="Tahoma"/>
          <w:lang w:val="es-ES"/>
        </w:rPr>
      </w:pPr>
      <w:r w:rsidRPr="001C787A">
        <w:rPr>
          <w:rFonts w:ascii="Tahoma" w:hAnsi="Tahoma" w:cs="Tahoma"/>
          <w:lang w:val="es-ES"/>
        </w:rPr>
        <w:t>Una vez conseguidas estas puntuaciones Cam</w:t>
      </w:r>
      <w:r w:rsidR="00B047D6">
        <w:rPr>
          <w:rFonts w:ascii="Tahoma" w:hAnsi="Tahoma" w:cs="Tahoma"/>
          <w:lang w:val="es-ES"/>
        </w:rPr>
        <w:t>bridge nos certificara con el título correspondiente al ex</w:t>
      </w:r>
      <w:r w:rsidR="00F11E4E">
        <w:rPr>
          <w:rFonts w:ascii="Tahoma" w:hAnsi="Tahoma" w:cs="Tahoma"/>
          <w:lang w:val="es-ES"/>
        </w:rPr>
        <w:t>a</w:t>
      </w:r>
      <w:r w:rsidRPr="001C787A">
        <w:rPr>
          <w:rFonts w:ascii="Tahoma" w:hAnsi="Tahoma" w:cs="Tahoma"/>
          <w:lang w:val="es-ES"/>
        </w:rPr>
        <w:t>men al que nos hayamos presentado, nunca nos dará un título superior por muy cercana que la puntuación sea a 100.</w:t>
      </w:r>
    </w:p>
    <w:p w:rsidR="00A66AB8" w:rsidRDefault="00A66AB8" w:rsidP="001C787A">
      <w:pPr>
        <w:jc w:val="both"/>
        <w:rPr>
          <w:rFonts w:ascii="Tahoma" w:hAnsi="Tahoma" w:cs="Tahoma"/>
          <w:lang w:val="es-ES"/>
        </w:rPr>
      </w:pPr>
      <w:r w:rsidRPr="001C787A">
        <w:rPr>
          <w:rFonts w:ascii="Tahoma" w:hAnsi="Tahoma" w:cs="Tahoma"/>
          <w:lang w:val="es-ES"/>
        </w:rPr>
        <w:t>De otra manera si no se alcanza la puntuación mínima para pasar el examen Cambridge y nos quedamos entre el 45% y el mínimo para aprobar</w:t>
      </w:r>
      <w:r w:rsidR="00AA4405">
        <w:rPr>
          <w:rFonts w:ascii="Tahoma" w:hAnsi="Tahoma" w:cs="Tahoma"/>
          <w:lang w:val="es-ES"/>
        </w:rPr>
        <w:t>,</w:t>
      </w:r>
      <w:r w:rsidRPr="001C787A">
        <w:rPr>
          <w:rFonts w:ascii="Tahoma" w:hAnsi="Tahoma" w:cs="Tahoma"/>
          <w:lang w:val="es-ES"/>
        </w:rPr>
        <w:t xml:space="preserve"> Cambridge expenderá el titulo inferior al presentado.</w:t>
      </w:r>
    </w:p>
    <w:p w:rsidR="00F11E4E" w:rsidRDefault="00F11E4E" w:rsidP="001C787A">
      <w:pPr>
        <w:jc w:val="both"/>
        <w:rPr>
          <w:rFonts w:ascii="Tahoma" w:hAnsi="Tahoma" w:cs="Tahoma"/>
          <w:b/>
          <w:lang w:val="es-ES"/>
        </w:rPr>
      </w:pPr>
      <w:r w:rsidRPr="00F11E4E">
        <w:rPr>
          <w:rFonts w:ascii="Tahoma" w:hAnsi="Tahoma" w:cs="Tahoma"/>
          <w:b/>
          <w:lang w:val="es-ES"/>
        </w:rPr>
        <w:t>¿Qué partes componen un examen?</w:t>
      </w:r>
    </w:p>
    <w:p w:rsidR="00F11E4E" w:rsidRPr="00F11E4E" w:rsidRDefault="00264A72" w:rsidP="001C787A">
      <w:pPr>
        <w:jc w:val="both"/>
        <w:rPr>
          <w:rFonts w:ascii="Tahoma" w:hAnsi="Tahoma" w:cs="Tahoma"/>
          <w:b/>
          <w:lang w:val="es-ES"/>
        </w:rPr>
      </w:pPr>
      <w:r>
        <w:rPr>
          <w:noProof/>
          <w:lang w:val="es-ES" w:eastAsia="es-ES"/>
        </w:rPr>
        <w:drawing>
          <wp:inline distT="0" distB="0" distL="0" distR="0">
            <wp:extent cx="5400040" cy="2272919"/>
            <wp:effectExtent l="0" t="0" r="0" b="0"/>
            <wp:docPr id="1" name="Imagen 1" descr="http://www.ensenalia.com/sites/default/files/userfiles/image/FOTOS%20VARIAS/contenido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senalia.com/sites/default/files/userfiles/image/FOTOS%20VARIAS/contenidoP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272919"/>
                    </a:xfrm>
                    <a:prstGeom prst="rect">
                      <a:avLst/>
                    </a:prstGeom>
                    <a:noFill/>
                    <a:ln>
                      <a:noFill/>
                    </a:ln>
                  </pic:spPr>
                </pic:pic>
              </a:graphicData>
            </a:graphic>
          </wp:inline>
        </w:drawing>
      </w:r>
    </w:p>
    <w:p w:rsidR="00264A72" w:rsidRPr="001C787A" w:rsidRDefault="00264A72" w:rsidP="00264A72">
      <w:pPr>
        <w:jc w:val="both"/>
        <w:rPr>
          <w:rFonts w:ascii="Tahoma" w:hAnsi="Tahoma" w:cs="Tahoma"/>
          <w:b/>
          <w:lang w:val="es-ES"/>
        </w:rPr>
      </w:pPr>
      <w:r w:rsidRPr="001C787A">
        <w:rPr>
          <w:rFonts w:ascii="Tahoma" w:hAnsi="Tahoma" w:cs="Tahoma"/>
          <w:b/>
          <w:lang w:val="es-ES"/>
        </w:rPr>
        <w:t>¿Se realizan todas las partes del examen el mismo día?</w:t>
      </w:r>
    </w:p>
    <w:p w:rsidR="00264A72" w:rsidRPr="001C787A" w:rsidRDefault="00264A72" w:rsidP="00264A72">
      <w:pPr>
        <w:jc w:val="both"/>
        <w:rPr>
          <w:rFonts w:ascii="Tahoma" w:hAnsi="Tahoma" w:cs="Tahoma"/>
          <w:lang w:val="es-ES"/>
        </w:rPr>
      </w:pPr>
      <w:r w:rsidRPr="001C787A">
        <w:rPr>
          <w:rFonts w:ascii="Tahoma" w:hAnsi="Tahoma" w:cs="Tahoma"/>
          <w:lang w:val="es-ES"/>
        </w:rPr>
        <w:t>La parte escrita (</w:t>
      </w:r>
      <w:proofErr w:type="spellStart"/>
      <w:r w:rsidRPr="001C787A">
        <w:rPr>
          <w:rFonts w:ascii="Tahoma" w:hAnsi="Tahoma" w:cs="Tahoma"/>
          <w:lang w:val="es-ES"/>
        </w:rPr>
        <w:t>written</w:t>
      </w:r>
      <w:proofErr w:type="spellEnd"/>
      <w:r w:rsidRPr="001C787A">
        <w:rPr>
          <w:rFonts w:ascii="Tahoma" w:hAnsi="Tahoma" w:cs="Tahoma"/>
          <w:lang w:val="es-ES"/>
        </w:rPr>
        <w:t xml:space="preserve"> </w:t>
      </w:r>
      <w:proofErr w:type="spellStart"/>
      <w:r w:rsidRPr="001C787A">
        <w:rPr>
          <w:rFonts w:ascii="Tahoma" w:hAnsi="Tahoma" w:cs="Tahoma"/>
          <w:lang w:val="es-ES"/>
        </w:rPr>
        <w:t>papers</w:t>
      </w:r>
      <w:proofErr w:type="spellEnd"/>
      <w:r w:rsidRPr="001C787A">
        <w:rPr>
          <w:rFonts w:ascii="Tahoma" w:hAnsi="Tahoma" w:cs="Tahoma"/>
          <w:lang w:val="es-ES"/>
        </w:rPr>
        <w:t xml:space="preserve">) se realizan el mismo día, es decir, use of </w:t>
      </w:r>
      <w:proofErr w:type="spellStart"/>
      <w:r w:rsidRPr="001C787A">
        <w:rPr>
          <w:rFonts w:ascii="Tahoma" w:hAnsi="Tahoma" w:cs="Tahoma"/>
          <w:lang w:val="es-ES"/>
        </w:rPr>
        <w:t>english</w:t>
      </w:r>
      <w:proofErr w:type="spellEnd"/>
      <w:r w:rsidRPr="001C787A">
        <w:rPr>
          <w:rFonts w:ascii="Tahoma" w:hAnsi="Tahoma" w:cs="Tahoma"/>
          <w:lang w:val="es-ES"/>
        </w:rPr>
        <w:t xml:space="preserve">, </w:t>
      </w:r>
      <w:proofErr w:type="spellStart"/>
      <w:r w:rsidRPr="001C787A">
        <w:rPr>
          <w:rFonts w:ascii="Tahoma" w:hAnsi="Tahoma" w:cs="Tahoma"/>
          <w:lang w:val="es-ES"/>
        </w:rPr>
        <w:t>listening</w:t>
      </w:r>
      <w:proofErr w:type="spellEnd"/>
      <w:r w:rsidRPr="001C787A">
        <w:rPr>
          <w:rFonts w:ascii="Tahoma" w:hAnsi="Tahoma" w:cs="Tahoma"/>
          <w:lang w:val="es-ES"/>
        </w:rPr>
        <w:t xml:space="preserve">, </w:t>
      </w:r>
      <w:proofErr w:type="spellStart"/>
      <w:r w:rsidRPr="001C787A">
        <w:rPr>
          <w:rFonts w:ascii="Tahoma" w:hAnsi="Tahoma" w:cs="Tahoma"/>
          <w:lang w:val="es-ES"/>
        </w:rPr>
        <w:t>reading</w:t>
      </w:r>
      <w:proofErr w:type="spellEnd"/>
      <w:r w:rsidRPr="001C787A">
        <w:rPr>
          <w:rFonts w:ascii="Tahoma" w:hAnsi="Tahoma" w:cs="Tahoma"/>
          <w:lang w:val="es-ES"/>
        </w:rPr>
        <w:t xml:space="preserve"> y </w:t>
      </w:r>
      <w:proofErr w:type="spellStart"/>
      <w:r w:rsidRPr="001C787A">
        <w:rPr>
          <w:rFonts w:ascii="Tahoma" w:hAnsi="Tahoma" w:cs="Tahoma"/>
          <w:lang w:val="es-ES"/>
        </w:rPr>
        <w:t>writing</w:t>
      </w:r>
      <w:proofErr w:type="spellEnd"/>
      <w:r w:rsidRPr="001C787A">
        <w:rPr>
          <w:rFonts w:ascii="Tahoma" w:hAnsi="Tahoma" w:cs="Tahoma"/>
          <w:lang w:val="es-ES"/>
        </w:rPr>
        <w:t>.</w:t>
      </w:r>
    </w:p>
    <w:p w:rsidR="00264A72" w:rsidRPr="00264A72" w:rsidRDefault="00264A72" w:rsidP="001C787A">
      <w:pPr>
        <w:jc w:val="both"/>
        <w:rPr>
          <w:rFonts w:ascii="Tahoma" w:hAnsi="Tahoma" w:cs="Tahoma"/>
          <w:lang w:val="es-ES"/>
        </w:rPr>
      </w:pPr>
      <w:r w:rsidRPr="001C787A">
        <w:rPr>
          <w:rFonts w:ascii="Tahoma" w:hAnsi="Tahoma" w:cs="Tahoma"/>
          <w:lang w:val="es-ES"/>
        </w:rPr>
        <w:t>La única parte que se realiza en un día d</w:t>
      </w:r>
      <w:r w:rsidR="00AA4405">
        <w:rPr>
          <w:rFonts w:ascii="Tahoma" w:hAnsi="Tahoma" w:cs="Tahoma"/>
          <w:lang w:val="es-ES"/>
        </w:rPr>
        <w:t xml:space="preserve">iferente es el </w:t>
      </w:r>
      <w:proofErr w:type="spellStart"/>
      <w:r w:rsidR="00AA4405">
        <w:rPr>
          <w:rFonts w:ascii="Tahoma" w:hAnsi="Tahoma" w:cs="Tahoma"/>
          <w:lang w:val="es-ES"/>
        </w:rPr>
        <w:t>speaking</w:t>
      </w:r>
      <w:proofErr w:type="spellEnd"/>
      <w:r w:rsidR="00AA4405">
        <w:rPr>
          <w:rFonts w:ascii="Tahoma" w:hAnsi="Tahoma" w:cs="Tahoma"/>
          <w:lang w:val="es-ES"/>
        </w:rPr>
        <w:t xml:space="preserve">, </w:t>
      </w:r>
      <w:bookmarkStart w:id="0" w:name="_GoBack"/>
      <w:r w:rsidR="00AA4405" w:rsidRPr="00B0661C">
        <w:rPr>
          <w:rFonts w:ascii="Tahoma" w:hAnsi="Tahoma" w:cs="Tahoma"/>
          <w:lang w:val="es-ES"/>
        </w:rPr>
        <w:t>pudiendo</w:t>
      </w:r>
      <w:r w:rsidRPr="00B0661C">
        <w:rPr>
          <w:rFonts w:ascii="Tahoma" w:hAnsi="Tahoma" w:cs="Tahoma"/>
          <w:lang w:val="es-ES"/>
        </w:rPr>
        <w:t xml:space="preserve"> ser unas</w:t>
      </w:r>
      <w:r w:rsidRPr="001C787A">
        <w:rPr>
          <w:rFonts w:ascii="Tahoma" w:hAnsi="Tahoma" w:cs="Tahoma"/>
          <w:lang w:val="es-ES"/>
        </w:rPr>
        <w:t xml:space="preserve"> </w:t>
      </w:r>
      <w:bookmarkEnd w:id="0"/>
      <w:r w:rsidRPr="001C787A">
        <w:rPr>
          <w:rFonts w:ascii="Tahoma" w:hAnsi="Tahoma" w:cs="Tahoma"/>
          <w:lang w:val="es-ES"/>
        </w:rPr>
        <w:t>semanas antes, unos días antes o pasado la parte escrita.</w:t>
      </w:r>
    </w:p>
    <w:p w:rsidR="00FD6EC1" w:rsidRDefault="00FD6EC1" w:rsidP="001C787A">
      <w:pPr>
        <w:jc w:val="both"/>
        <w:rPr>
          <w:rFonts w:ascii="Tahoma" w:hAnsi="Tahoma" w:cs="Tahoma"/>
          <w:b/>
          <w:lang w:val="es-ES"/>
        </w:rPr>
      </w:pPr>
    </w:p>
    <w:p w:rsidR="00051469" w:rsidRDefault="00051469" w:rsidP="001C787A">
      <w:pPr>
        <w:jc w:val="both"/>
        <w:rPr>
          <w:rFonts w:ascii="Tahoma" w:hAnsi="Tahoma" w:cs="Tahoma"/>
          <w:b/>
          <w:lang w:val="es-ES"/>
        </w:rPr>
      </w:pPr>
    </w:p>
    <w:p w:rsidR="00264A72" w:rsidRDefault="00264A72" w:rsidP="001C787A">
      <w:pPr>
        <w:jc w:val="both"/>
        <w:rPr>
          <w:rFonts w:ascii="Tahoma" w:hAnsi="Tahoma" w:cs="Tahoma"/>
          <w:b/>
          <w:lang w:val="es-ES"/>
        </w:rPr>
      </w:pPr>
      <w:r w:rsidRPr="00264A72">
        <w:rPr>
          <w:rFonts w:ascii="Tahoma" w:hAnsi="Tahoma" w:cs="Tahoma"/>
          <w:b/>
          <w:lang w:val="es-ES"/>
        </w:rPr>
        <w:t>Según los puntos obtenidos ¿Qué calificación se obtiene?</w:t>
      </w:r>
    </w:p>
    <w:p w:rsidR="00264A72" w:rsidRPr="00AA4405" w:rsidRDefault="00264A72" w:rsidP="001C787A">
      <w:pPr>
        <w:jc w:val="both"/>
        <w:rPr>
          <w:rFonts w:ascii="Tahoma" w:hAnsi="Tahoma" w:cs="Tahoma"/>
        </w:rPr>
      </w:pPr>
      <w:r w:rsidRPr="00AA4405">
        <w:rPr>
          <w:rFonts w:ascii="Tahoma" w:hAnsi="Tahoma" w:cs="Tahoma"/>
        </w:rPr>
        <w:t>Pass with Distinction</w:t>
      </w:r>
      <w:r w:rsidRPr="00AA4405">
        <w:rPr>
          <w:rFonts w:ascii="Tahoma" w:hAnsi="Tahoma" w:cs="Tahoma"/>
        </w:rPr>
        <w:tab/>
      </w:r>
      <w:r w:rsidRPr="00AA4405">
        <w:rPr>
          <w:rFonts w:ascii="Tahoma" w:hAnsi="Tahoma" w:cs="Tahoma"/>
        </w:rPr>
        <w:tab/>
      </w:r>
      <w:r w:rsidRPr="00AA4405">
        <w:rPr>
          <w:rFonts w:ascii="Tahoma" w:hAnsi="Tahoma" w:cs="Tahoma"/>
        </w:rPr>
        <w:tab/>
      </w:r>
      <w:r w:rsidRPr="00AA4405">
        <w:rPr>
          <w:rFonts w:ascii="Tahoma" w:hAnsi="Tahoma" w:cs="Tahoma"/>
        </w:rPr>
        <w:tab/>
        <w:t>90 a 100</w:t>
      </w:r>
    </w:p>
    <w:p w:rsidR="00264A72" w:rsidRPr="00AA4405" w:rsidRDefault="00264A72" w:rsidP="001C787A">
      <w:pPr>
        <w:jc w:val="both"/>
        <w:rPr>
          <w:rFonts w:ascii="Tahoma" w:hAnsi="Tahoma" w:cs="Tahoma"/>
        </w:rPr>
      </w:pPr>
      <w:r w:rsidRPr="00AA4405">
        <w:rPr>
          <w:rFonts w:ascii="Tahoma" w:hAnsi="Tahoma" w:cs="Tahoma"/>
        </w:rPr>
        <w:t>Pass with Merit</w:t>
      </w:r>
      <w:r w:rsidRPr="00AA4405">
        <w:rPr>
          <w:rFonts w:ascii="Tahoma" w:hAnsi="Tahoma" w:cs="Tahoma"/>
        </w:rPr>
        <w:tab/>
      </w:r>
      <w:r w:rsidRPr="00AA4405">
        <w:rPr>
          <w:rFonts w:ascii="Tahoma" w:hAnsi="Tahoma" w:cs="Tahoma"/>
        </w:rPr>
        <w:tab/>
      </w:r>
      <w:r w:rsidRPr="00AA4405">
        <w:rPr>
          <w:rFonts w:ascii="Tahoma" w:hAnsi="Tahoma" w:cs="Tahoma"/>
        </w:rPr>
        <w:tab/>
      </w:r>
      <w:r w:rsidRPr="00AA4405">
        <w:rPr>
          <w:rFonts w:ascii="Tahoma" w:hAnsi="Tahoma" w:cs="Tahoma"/>
        </w:rPr>
        <w:tab/>
        <w:t>85 a 89</w:t>
      </w:r>
    </w:p>
    <w:p w:rsidR="00264A72" w:rsidRDefault="00264A72" w:rsidP="001C787A">
      <w:pPr>
        <w:jc w:val="both"/>
        <w:rPr>
          <w:rFonts w:ascii="Tahoma" w:hAnsi="Tahoma" w:cs="Tahoma"/>
          <w:lang w:val="es-ES"/>
        </w:rPr>
      </w:pPr>
      <w:r>
        <w:rPr>
          <w:rFonts w:ascii="Tahoma" w:hAnsi="Tahoma" w:cs="Tahoma"/>
          <w:lang w:val="es-ES"/>
        </w:rPr>
        <w:t>Pass</w:t>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t>70 a 84</w:t>
      </w:r>
    </w:p>
    <w:p w:rsidR="00264A72" w:rsidRDefault="00264A72" w:rsidP="001C787A">
      <w:pPr>
        <w:jc w:val="both"/>
        <w:rPr>
          <w:rFonts w:ascii="Tahoma" w:hAnsi="Tahoma" w:cs="Tahoma"/>
          <w:lang w:val="es-ES"/>
        </w:rPr>
      </w:pPr>
      <w:r>
        <w:rPr>
          <w:rFonts w:ascii="Tahoma" w:hAnsi="Tahoma" w:cs="Tahoma"/>
          <w:lang w:val="es-ES"/>
        </w:rPr>
        <w:t xml:space="preserve">Nivel inferior al que se opta   </w:t>
      </w:r>
      <w:r>
        <w:rPr>
          <w:rFonts w:ascii="Tahoma" w:hAnsi="Tahoma" w:cs="Tahoma"/>
          <w:lang w:val="es-ES"/>
        </w:rPr>
        <w:tab/>
      </w:r>
      <w:r>
        <w:rPr>
          <w:rFonts w:ascii="Tahoma" w:hAnsi="Tahoma" w:cs="Tahoma"/>
          <w:lang w:val="es-ES"/>
        </w:rPr>
        <w:tab/>
        <w:t>45 a 69</w:t>
      </w:r>
    </w:p>
    <w:p w:rsidR="00264A72" w:rsidRDefault="00264A72" w:rsidP="001C787A">
      <w:pPr>
        <w:jc w:val="both"/>
        <w:rPr>
          <w:rFonts w:ascii="Tahoma" w:hAnsi="Tahoma" w:cs="Tahoma"/>
          <w:lang w:val="es-ES"/>
        </w:rPr>
      </w:pPr>
      <w:r>
        <w:rPr>
          <w:rFonts w:ascii="Tahoma" w:hAnsi="Tahoma" w:cs="Tahoma"/>
          <w:lang w:val="es-ES"/>
        </w:rPr>
        <w:t>Suspenso</w:t>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t>0 a 44</w:t>
      </w:r>
    </w:p>
    <w:p w:rsidR="00A66964" w:rsidRPr="00264A72" w:rsidRDefault="00A66964" w:rsidP="001C787A">
      <w:pPr>
        <w:jc w:val="both"/>
        <w:rPr>
          <w:rFonts w:ascii="Tahoma" w:hAnsi="Tahoma" w:cs="Tahoma"/>
          <w:b/>
          <w:lang w:val="es-ES"/>
        </w:rPr>
      </w:pPr>
    </w:p>
    <w:p w:rsidR="00A66AB8" w:rsidRPr="001C787A" w:rsidRDefault="00A66AB8" w:rsidP="001C787A">
      <w:pPr>
        <w:jc w:val="both"/>
        <w:rPr>
          <w:rFonts w:ascii="Tahoma" w:hAnsi="Tahoma" w:cs="Tahoma"/>
          <w:b/>
          <w:lang w:val="es-ES"/>
        </w:rPr>
      </w:pPr>
      <w:r w:rsidRPr="001C787A">
        <w:rPr>
          <w:rFonts w:ascii="Tahoma" w:hAnsi="Tahoma" w:cs="Tahoma"/>
          <w:b/>
          <w:lang w:val="es-ES"/>
        </w:rPr>
        <w:t>¿Cómo</w:t>
      </w:r>
      <w:r w:rsidR="00F11E4E">
        <w:rPr>
          <w:rFonts w:ascii="Tahoma" w:hAnsi="Tahoma" w:cs="Tahoma"/>
          <w:b/>
          <w:lang w:val="es-ES"/>
        </w:rPr>
        <w:t xml:space="preserve"> se puede conseguir un duplicado del</w:t>
      </w:r>
      <w:r w:rsidRPr="001C787A">
        <w:rPr>
          <w:rFonts w:ascii="Tahoma" w:hAnsi="Tahoma" w:cs="Tahoma"/>
          <w:b/>
          <w:lang w:val="es-ES"/>
        </w:rPr>
        <w:t xml:space="preserve"> título?</w:t>
      </w:r>
    </w:p>
    <w:p w:rsidR="00A66AB8" w:rsidRPr="001C787A" w:rsidRDefault="00A66AB8" w:rsidP="001C787A">
      <w:pPr>
        <w:jc w:val="both"/>
        <w:rPr>
          <w:rFonts w:ascii="Tahoma" w:hAnsi="Tahoma" w:cs="Tahoma"/>
          <w:lang w:val="es-ES"/>
        </w:rPr>
      </w:pPr>
      <w:r w:rsidRPr="001C787A">
        <w:rPr>
          <w:rFonts w:ascii="Tahoma" w:hAnsi="Tahoma" w:cs="Tahoma"/>
          <w:lang w:val="es-ES"/>
        </w:rPr>
        <w:t xml:space="preserve">Actualmente Cambridge no repone el título original, para conseguir otro </w:t>
      </w:r>
      <w:r w:rsidR="00B047D6">
        <w:rPr>
          <w:rFonts w:ascii="Tahoma" w:hAnsi="Tahoma" w:cs="Tahoma"/>
          <w:lang w:val="es-ES"/>
        </w:rPr>
        <w:t xml:space="preserve">se deberá </w:t>
      </w:r>
      <w:r w:rsidRPr="001C787A">
        <w:rPr>
          <w:rFonts w:ascii="Tahoma" w:hAnsi="Tahoma" w:cs="Tahoma"/>
          <w:lang w:val="es-ES"/>
        </w:rPr>
        <w:t xml:space="preserve">volver a hacer el examen. Lo único que </w:t>
      </w:r>
      <w:r w:rsidR="00F11E4E">
        <w:rPr>
          <w:rFonts w:ascii="Tahoma" w:hAnsi="Tahoma" w:cs="Tahoma"/>
          <w:lang w:val="es-ES"/>
        </w:rPr>
        <w:t>se puede</w:t>
      </w:r>
      <w:r w:rsidRPr="001C787A">
        <w:rPr>
          <w:rFonts w:ascii="Tahoma" w:hAnsi="Tahoma" w:cs="Tahoma"/>
          <w:lang w:val="es-ES"/>
        </w:rPr>
        <w:t xml:space="preserve"> conseguir a través de un Centro Autorizado es un certificado por parte de Cambridge diciendo que </w:t>
      </w:r>
      <w:r w:rsidR="00F11E4E">
        <w:rPr>
          <w:rFonts w:ascii="Tahoma" w:hAnsi="Tahoma" w:cs="Tahoma"/>
          <w:lang w:val="es-ES"/>
        </w:rPr>
        <w:t>se tiene</w:t>
      </w:r>
      <w:r w:rsidRPr="001C787A">
        <w:rPr>
          <w:rFonts w:ascii="Tahoma" w:hAnsi="Tahoma" w:cs="Tahoma"/>
          <w:lang w:val="es-ES"/>
        </w:rPr>
        <w:t xml:space="preserve"> el nivel del título </w:t>
      </w:r>
      <w:r w:rsidR="00F11E4E">
        <w:rPr>
          <w:rFonts w:ascii="Tahoma" w:hAnsi="Tahoma" w:cs="Tahoma"/>
          <w:lang w:val="es-ES"/>
        </w:rPr>
        <w:t>solicitado.</w:t>
      </w:r>
    </w:p>
    <w:p w:rsidR="00A66AB8" w:rsidRPr="001C787A" w:rsidRDefault="00A66AB8" w:rsidP="001C787A">
      <w:pPr>
        <w:jc w:val="both"/>
        <w:rPr>
          <w:rFonts w:ascii="Tahoma" w:hAnsi="Tahoma" w:cs="Tahoma"/>
          <w:b/>
          <w:lang w:val="es-ES"/>
        </w:rPr>
      </w:pPr>
      <w:r w:rsidRPr="001C787A">
        <w:rPr>
          <w:rFonts w:ascii="Tahoma" w:hAnsi="Tahoma" w:cs="Tahoma"/>
          <w:b/>
          <w:lang w:val="es-ES"/>
        </w:rPr>
        <w:t>¿Si se suspende una parte</w:t>
      </w:r>
      <w:r w:rsidR="00F11E4E">
        <w:rPr>
          <w:rFonts w:ascii="Tahoma" w:hAnsi="Tahoma" w:cs="Tahoma"/>
          <w:b/>
          <w:lang w:val="es-ES"/>
        </w:rPr>
        <w:t>, Cambridge</w:t>
      </w:r>
      <w:r w:rsidRPr="001C787A">
        <w:rPr>
          <w:rFonts w:ascii="Tahoma" w:hAnsi="Tahoma" w:cs="Tahoma"/>
          <w:b/>
          <w:lang w:val="es-ES"/>
        </w:rPr>
        <w:t xml:space="preserve"> la guarda para la próxima convocatoria?</w:t>
      </w:r>
    </w:p>
    <w:p w:rsidR="00A66AB8" w:rsidRPr="001C787A" w:rsidRDefault="00A66AB8" w:rsidP="001C787A">
      <w:pPr>
        <w:jc w:val="both"/>
        <w:rPr>
          <w:rFonts w:ascii="Tahoma" w:hAnsi="Tahoma" w:cs="Tahoma"/>
          <w:lang w:val="es-ES"/>
        </w:rPr>
      </w:pPr>
      <w:r w:rsidRPr="001C787A">
        <w:rPr>
          <w:rFonts w:ascii="Tahoma" w:hAnsi="Tahoma" w:cs="Tahoma"/>
          <w:lang w:val="es-ES"/>
        </w:rPr>
        <w:t xml:space="preserve">Las convocatorias de los exámenes de Cambridge con completas y únicas, lo que significa que en cada convocatoria se harán todas las partes de los exámenes (Reading, </w:t>
      </w:r>
      <w:proofErr w:type="spellStart"/>
      <w:r w:rsidRPr="001C787A">
        <w:rPr>
          <w:rFonts w:ascii="Tahoma" w:hAnsi="Tahoma" w:cs="Tahoma"/>
          <w:lang w:val="es-ES"/>
        </w:rPr>
        <w:t>writing</w:t>
      </w:r>
      <w:proofErr w:type="spellEnd"/>
      <w:r w:rsidRPr="001C787A">
        <w:rPr>
          <w:rFonts w:ascii="Tahoma" w:hAnsi="Tahoma" w:cs="Tahoma"/>
          <w:lang w:val="es-ES"/>
        </w:rPr>
        <w:t xml:space="preserve">, use of </w:t>
      </w:r>
      <w:proofErr w:type="spellStart"/>
      <w:r w:rsidRPr="001C787A">
        <w:rPr>
          <w:rFonts w:ascii="Tahoma" w:hAnsi="Tahoma" w:cs="Tahoma"/>
          <w:lang w:val="es-ES"/>
        </w:rPr>
        <w:t>english</w:t>
      </w:r>
      <w:proofErr w:type="spellEnd"/>
      <w:r w:rsidRPr="001C787A">
        <w:rPr>
          <w:rFonts w:ascii="Tahoma" w:hAnsi="Tahoma" w:cs="Tahoma"/>
          <w:lang w:val="es-ES"/>
        </w:rPr>
        <w:t xml:space="preserve">, </w:t>
      </w:r>
      <w:proofErr w:type="spellStart"/>
      <w:r w:rsidRPr="001C787A">
        <w:rPr>
          <w:rFonts w:ascii="Tahoma" w:hAnsi="Tahoma" w:cs="Tahoma"/>
          <w:lang w:val="es-ES"/>
        </w:rPr>
        <w:t>listening</w:t>
      </w:r>
      <w:proofErr w:type="spellEnd"/>
      <w:r w:rsidRPr="001C787A">
        <w:rPr>
          <w:rFonts w:ascii="Tahoma" w:hAnsi="Tahoma" w:cs="Tahoma"/>
          <w:lang w:val="es-ES"/>
        </w:rPr>
        <w:t xml:space="preserve"> y </w:t>
      </w:r>
      <w:proofErr w:type="spellStart"/>
      <w:r w:rsidRPr="001C787A">
        <w:rPr>
          <w:rFonts w:ascii="Tahoma" w:hAnsi="Tahoma" w:cs="Tahoma"/>
          <w:lang w:val="es-ES"/>
        </w:rPr>
        <w:t>speaking</w:t>
      </w:r>
      <w:proofErr w:type="spellEnd"/>
      <w:r w:rsidRPr="001C787A">
        <w:rPr>
          <w:rFonts w:ascii="Tahoma" w:hAnsi="Tahoma" w:cs="Tahoma"/>
          <w:lang w:val="es-ES"/>
        </w:rPr>
        <w:t>), y todas ellas se evalúan en global, lo que quiere decir que o se aprueba o se suspende, pero Cambridge no permite guardar una parte aprobada y solo presentarte a la parte suspensa del examen anterior.</w:t>
      </w:r>
    </w:p>
    <w:p w:rsidR="00A66AB8" w:rsidRPr="001C787A" w:rsidRDefault="00264A72" w:rsidP="001C787A">
      <w:pPr>
        <w:jc w:val="both"/>
        <w:rPr>
          <w:rFonts w:ascii="Tahoma" w:hAnsi="Tahoma" w:cs="Tahoma"/>
          <w:b/>
          <w:lang w:val="es-ES"/>
        </w:rPr>
      </w:pPr>
      <w:r>
        <w:rPr>
          <w:rFonts w:ascii="Tahoma" w:hAnsi="Tahoma" w:cs="Tahoma"/>
          <w:b/>
          <w:lang w:val="es-ES"/>
        </w:rPr>
        <w:t>H</w:t>
      </w:r>
      <w:r w:rsidR="00A66AB8" w:rsidRPr="001C787A">
        <w:rPr>
          <w:rFonts w:ascii="Tahoma" w:hAnsi="Tahoma" w:cs="Tahoma"/>
          <w:b/>
          <w:lang w:val="es-ES"/>
        </w:rPr>
        <w:t xml:space="preserve">a surgido un problema y no </w:t>
      </w:r>
      <w:r>
        <w:rPr>
          <w:rFonts w:ascii="Tahoma" w:hAnsi="Tahoma" w:cs="Tahoma"/>
          <w:b/>
          <w:lang w:val="es-ES"/>
        </w:rPr>
        <w:t xml:space="preserve">se puede </w:t>
      </w:r>
      <w:r w:rsidR="00A66AB8" w:rsidRPr="001C787A">
        <w:rPr>
          <w:rFonts w:ascii="Tahoma" w:hAnsi="Tahoma" w:cs="Tahoma"/>
          <w:b/>
          <w:lang w:val="es-ES"/>
        </w:rPr>
        <w:t>hacer el examen, ¿se devuelve el dinero?</w:t>
      </w:r>
    </w:p>
    <w:p w:rsidR="00A66AB8" w:rsidRPr="001C787A" w:rsidRDefault="00A66AB8" w:rsidP="001C787A">
      <w:pPr>
        <w:jc w:val="both"/>
        <w:rPr>
          <w:rFonts w:ascii="Tahoma" w:hAnsi="Tahoma" w:cs="Tahoma"/>
          <w:lang w:val="es-ES"/>
        </w:rPr>
      </w:pPr>
      <w:r w:rsidRPr="001C787A">
        <w:rPr>
          <w:rFonts w:ascii="Tahoma" w:hAnsi="Tahoma" w:cs="Tahoma"/>
          <w:lang w:val="es-ES"/>
        </w:rPr>
        <w:t xml:space="preserve">Cambridge English </w:t>
      </w:r>
      <w:proofErr w:type="spellStart"/>
      <w:r w:rsidRPr="001C787A">
        <w:rPr>
          <w:rFonts w:ascii="Tahoma" w:hAnsi="Tahoma" w:cs="Tahoma"/>
          <w:lang w:val="es-ES"/>
        </w:rPr>
        <w:t>Language</w:t>
      </w:r>
      <w:proofErr w:type="spellEnd"/>
      <w:r w:rsidRPr="001C787A">
        <w:rPr>
          <w:rFonts w:ascii="Tahoma" w:hAnsi="Tahoma" w:cs="Tahoma"/>
          <w:lang w:val="es-ES"/>
        </w:rPr>
        <w:t xml:space="preserve"> </w:t>
      </w:r>
      <w:proofErr w:type="spellStart"/>
      <w:r w:rsidRPr="001C787A">
        <w:rPr>
          <w:rFonts w:ascii="Tahoma" w:hAnsi="Tahoma" w:cs="Tahoma"/>
          <w:lang w:val="es-ES"/>
        </w:rPr>
        <w:t>Assessment</w:t>
      </w:r>
      <w:proofErr w:type="spellEnd"/>
      <w:r w:rsidRPr="001C787A">
        <w:rPr>
          <w:rFonts w:ascii="Tahoma" w:hAnsi="Tahoma" w:cs="Tahoma"/>
          <w:lang w:val="es-ES"/>
        </w:rPr>
        <w:t xml:space="preserve"> solo acepta las solicitudes de reembolso de candidatos que aleguen ausencia por motivos médicos. </w:t>
      </w:r>
      <w:r w:rsidR="00B047D6">
        <w:rPr>
          <w:rFonts w:ascii="Tahoma" w:hAnsi="Tahoma" w:cs="Tahoma"/>
          <w:lang w:val="es-ES"/>
        </w:rPr>
        <w:t>En ese caso, se les hace</w:t>
      </w:r>
      <w:r w:rsidRPr="001C787A">
        <w:rPr>
          <w:rFonts w:ascii="Tahoma" w:hAnsi="Tahoma" w:cs="Tahoma"/>
          <w:lang w:val="es-ES"/>
        </w:rPr>
        <w:t xml:space="preserve"> llegar una solicitud (tanto por correo electrónico como por correo postal) con una carta solicitando el reembolso</w:t>
      </w:r>
      <w:r w:rsidR="00AA4405">
        <w:rPr>
          <w:rFonts w:ascii="Tahoma" w:hAnsi="Tahoma" w:cs="Tahoma"/>
          <w:lang w:val="es-ES"/>
        </w:rPr>
        <w:t>,</w:t>
      </w:r>
      <w:r w:rsidRPr="001C787A">
        <w:rPr>
          <w:rFonts w:ascii="Tahoma" w:hAnsi="Tahoma" w:cs="Tahoma"/>
          <w:lang w:val="es-ES"/>
        </w:rPr>
        <w:t xml:space="preserve"> acompañada de un certificado médico oficial redactado, firmado y con el sello d</w:t>
      </w:r>
      <w:r w:rsidR="00B047D6">
        <w:rPr>
          <w:rFonts w:ascii="Tahoma" w:hAnsi="Tahoma" w:cs="Tahoma"/>
          <w:lang w:val="es-ES"/>
        </w:rPr>
        <w:t>el médico</w:t>
      </w:r>
      <w:r w:rsidR="00AA4405">
        <w:rPr>
          <w:rFonts w:ascii="Tahoma" w:hAnsi="Tahoma" w:cs="Tahoma"/>
          <w:lang w:val="es-ES"/>
        </w:rPr>
        <w:t xml:space="preserve">. </w:t>
      </w:r>
      <w:r w:rsidRPr="001C787A">
        <w:rPr>
          <w:rFonts w:ascii="Tahoma" w:hAnsi="Tahoma" w:cs="Tahoma"/>
          <w:lang w:val="es-ES"/>
        </w:rPr>
        <w:t>El plazo para enviar solicitudes de reembolso se acaba una semana después del examen escrito. Si Cambridge English acepta la solicitud, hará una devolución del importe total de las tasas menos 30€ por gastos administrativos.</w:t>
      </w:r>
    </w:p>
    <w:p w:rsidR="00A66AB8" w:rsidRDefault="00A66AB8" w:rsidP="001C787A">
      <w:pPr>
        <w:jc w:val="both"/>
        <w:rPr>
          <w:rFonts w:ascii="Tahoma" w:hAnsi="Tahoma" w:cs="Tahoma"/>
          <w:lang w:val="es-ES"/>
        </w:rPr>
      </w:pPr>
      <w:r w:rsidRPr="001C787A">
        <w:rPr>
          <w:rFonts w:ascii="Tahoma" w:hAnsi="Tahoma" w:cs="Tahoma"/>
          <w:lang w:val="es-ES"/>
        </w:rPr>
        <w:t>Si es una ausencia imprevista, no hay reembolso de las tasas.</w:t>
      </w:r>
    </w:p>
    <w:p w:rsidR="00051469" w:rsidRDefault="00051469" w:rsidP="001C787A">
      <w:pPr>
        <w:jc w:val="both"/>
        <w:rPr>
          <w:rFonts w:ascii="Tahoma" w:hAnsi="Tahoma" w:cs="Tahoma"/>
          <w:lang w:val="es-ES"/>
        </w:rPr>
      </w:pPr>
    </w:p>
    <w:p w:rsidR="00051469" w:rsidRDefault="00051469" w:rsidP="001C787A">
      <w:pPr>
        <w:jc w:val="both"/>
        <w:rPr>
          <w:rFonts w:ascii="Tahoma" w:hAnsi="Tahoma" w:cs="Tahoma"/>
          <w:lang w:val="es-ES"/>
        </w:rPr>
      </w:pPr>
    </w:p>
    <w:p w:rsidR="00051469" w:rsidRPr="001C787A" w:rsidRDefault="00051469" w:rsidP="001C787A">
      <w:pPr>
        <w:jc w:val="both"/>
        <w:rPr>
          <w:rFonts w:ascii="Tahoma" w:hAnsi="Tahoma" w:cs="Tahoma"/>
          <w:lang w:val="es-ES"/>
        </w:rPr>
      </w:pPr>
    </w:p>
    <w:p w:rsidR="00A66AB8" w:rsidRPr="001C787A" w:rsidRDefault="00A66AB8" w:rsidP="001C787A">
      <w:pPr>
        <w:jc w:val="both"/>
        <w:rPr>
          <w:rFonts w:ascii="Tahoma" w:hAnsi="Tahoma" w:cs="Tahoma"/>
          <w:b/>
          <w:lang w:val="es-ES"/>
        </w:rPr>
      </w:pPr>
      <w:r w:rsidRPr="001C787A">
        <w:rPr>
          <w:rFonts w:ascii="Tahoma" w:hAnsi="Tahoma" w:cs="Tahoma"/>
          <w:b/>
          <w:lang w:val="es-ES"/>
        </w:rPr>
        <w:t>¿</w:t>
      </w:r>
      <w:r w:rsidR="00264A72">
        <w:rPr>
          <w:rFonts w:ascii="Tahoma" w:hAnsi="Tahoma" w:cs="Tahoma"/>
          <w:b/>
          <w:lang w:val="es-ES"/>
        </w:rPr>
        <w:t>Se puede</w:t>
      </w:r>
      <w:r w:rsidRPr="001C787A">
        <w:rPr>
          <w:rFonts w:ascii="Tahoma" w:hAnsi="Tahoma" w:cs="Tahoma"/>
          <w:b/>
          <w:lang w:val="es-ES"/>
        </w:rPr>
        <w:t xml:space="preserve"> pedir una revisión</w:t>
      </w:r>
      <w:r w:rsidR="00264A72">
        <w:rPr>
          <w:rFonts w:ascii="Tahoma" w:hAnsi="Tahoma" w:cs="Tahoma"/>
          <w:b/>
          <w:lang w:val="es-ES"/>
        </w:rPr>
        <w:t xml:space="preserve"> si</w:t>
      </w:r>
      <w:r w:rsidR="00264A72" w:rsidRPr="00264A72">
        <w:rPr>
          <w:rFonts w:ascii="Tahoma" w:hAnsi="Tahoma" w:cs="Tahoma"/>
          <w:b/>
          <w:lang w:val="es-ES"/>
        </w:rPr>
        <w:t xml:space="preserve"> </w:t>
      </w:r>
      <w:r w:rsidR="00264A72">
        <w:rPr>
          <w:rFonts w:ascii="Tahoma" w:hAnsi="Tahoma" w:cs="Tahoma"/>
          <w:b/>
          <w:lang w:val="es-ES"/>
        </w:rPr>
        <w:t>no se está de acuerdo con la nota que se ha</w:t>
      </w:r>
      <w:r w:rsidR="00264A72" w:rsidRPr="001C787A">
        <w:rPr>
          <w:rFonts w:ascii="Tahoma" w:hAnsi="Tahoma" w:cs="Tahoma"/>
          <w:b/>
          <w:lang w:val="es-ES"/>
        </w:rPr>
        <w:t xml:space="preserve"> </w:t>
      </w:r>
      <w:proofErr w:type="gramStart"/>
      <w:r w:rsidR="00264A72" w:rsidRPr="001C787A">
        <w:rPr>
          <w:rFonts w:ascii="Tahoma" w:hAnsi="Tahoma" w:cs="Tahoma"/>
          <w:b/>
          <w:lang w:val="es-ES"/>
        </w:rPr>
        <w:t>sacado</w:t>
      </w:r>
      <w:r w:rsidR="00264A72">
        <w:rPr>
          <w:rFonts w:ascii="Tahoma" w:hAnsi="Tahoma" w:cs="Tahoma"/>
          <w:b/>
          <w:lang w:val="es-ES"/>
        </w:rPr>
        <w:t xml:space="preserve"> </w:t>
      </w:r>
      <w:r w:rsidRPr="001C787A">
        <w:rPr>
          <w:rFonts w:ascii="Tahoma" w:hAnsi="Tahoma" w:cs="Tahoma"/>
          <w:b/>
          <w:lang w:val="es-ES"/>
        </w:rPr>
        <w:t>?</w:t>
      </w:r>
      <w:proofErr w:type="gramEnd"/>
    </w:p>
    <w:p w:rsidR="00773F1D" w:rsidRPr="001C787A" w:rsidRDefault="00773F1D" w:rsidP="001C787A">
      <w:pPr>
        <w:jc w:val="both"/>
        <w:rPr>
          <w:rFonts w:ascii="Tahoma" w:hAnsi="Tahoma" w:cs="Tahoma"/>
          <w:lang w:val="es-ES"/>
        </w:rPr>
      </w:pPr>
      <w:r w:rsidRPr="001C787A">
        <w:rPr>
          <w:rFonts w:ascii="Tahoma" w:hAnsi="Tahoma" w:cs="Tahoma"/>
          <w:lang w:val="es-ES"/>
        </w:rPr>
        <w:t>Los candidatos tienen hasta el final del mes siguiente a la publicación de los resultados para</w:t>
      </w:r>
      <w:r w:rsidR="00F11E4E">
        <w:rPr>
          <w:rFonts w:ascii="Tahoma" w:hAnsi="Tahoma" w:cs="Tahoma"/>
          <w:lang w:val="es-ES"/>
        </w:rPr>
        <w:t xml:space="preserve"> pedir una revisión del examen a través de </w:t>
      </w:r>
      <w:r w:rsidRPr="001C787A">
        <w:rPr>
          <w:rFonts w:ascii="Tahoma" w:hAnsi="Tahoma" w:cs="Tahoma"/>
          <w:lang w:val="es-ES"/>
        </w:rPr>
        <w:t>un proceso que se realiza en dos partes</w:t>
      </w:r>
      <w:r w:rsidR="00F11E4E">
        <w:rPr>
          <w:rFonts w:ascii="Tahoma" w:hAnsi="Tahoma" w:cs="Tahoma"/>
          <w:lang w:val="es-ES"/>
        </w:rPr>
        <w:t xml:space="preserve"> y con un coste adicional entre 25 y 105€ dependiendo del nivel.</w:t>
      </w:r>
    </w:p>
    <w:p w:rsidR="00773F1D" w:rsidRPr="001C787A" w:rsidRDefault="00264A72" w:rsidP="001C787A">
      <w:pPr>
        <w:jc w:val="both"/>
        <w:rPr>
          <w:rFonts w:ascii="Tahoma" w:hAnsi="Tahoma" w:cs="Tahoma"/>
          <w:b/>
          <w:lang w:val="es-ES"/>
        </w:rPr>
      </w:pPr>
      <w:r>
        <w:rPr>
          <w:rFonts w:ascii="Tahoma" w:hAnsi="Tahoma" w:cs="Tahoma"/>
          <w:b/>
          <w:lang w:val="es-ES"/>
        </w:rPr>
        <w:t>¿Se puede</w:t>
      </w:r>
      <w:r w:rsidR="00773F1D" w:rsidRPr="001C787A">
        <w:rPr>
          <w:rFonts w:ascii="Tahoma" w:hAnsi="Tahoma" w:cs="Tahoma"/>
          <w:b/>
          <w:lang w:val="es-ES"/>
        </w:rPr>
        <w:t xml:space="preserve"> cambiar la fecha del examen?</w:t>
      </w:r>
    </w:p>
    <w:p w:rsidR="00773F1D" w:rsidRDefault="00773F1D" w:rsidP="001C787A">
      <w:pPr>
        <w:jc w:val="both"/>
        <w:rPr>
          <w:rFonts w:ascii="Tahoma" w:hAnsi="Tahoma" w:cs="Tahoma"/>
          <w:lang w:val="es-ES"/>
        </w:rPr>
      </w:pPr>
      <w:r w:rsidRPr="001C787A">
        <w:rPr>
          <w:rFonts w:ascii="Tahoma" w:hAnsi="Tahoma" w:cs="Tahoma"/>
          <w:lang w:val="es-ES"/>
        </w:rPr>
        <w:t xml:space="preserve">No, no </w:t>
      </w:r>
      <w:r w:rsidR="00264A72">
        <w:rPr>
          <w:rFonts w:ascii="Tahoma" w:hAnsi="Tahoma" w:cs="Tahoma"/>
          <w:lang w:val="es-ES"/>
        </w:rPr>
        <w:t>se puede</w:t>
      </w:r>
      <w:r w:rsidRPr="001C787A">
        <w:rPr>
          <w:rFonts w:ascii="Tahoma" w:hAnsi="Tahoma" w:cs="Tahoma"/>
          <w:lang w:val="es-ES"/>
        </w:rPr>
        <w:t xml:space="preserve"> cambiar la fecha de examen. Vienen establecidas por parte de la </w:t>
      </w:r>
      <w:proofErr w:type="spellStart"/>
      <w:r w:rsidRPr="001C787A">
        <w:rPr>
          <w:rFonts w:ascii="Tahoma" w:hAnsi="Tahoma" w:cs="Tahoma"/>
          <w:lang w:val="es-ES"/>
        </w:rPr>
        <w:t>University</w:t>
      </w:r>
      <w:proofErr w:type="spellEnd"/>
      <w:r w:rsidRPr="001C787A">
        <w:rPr>
          <w:rFonts w:ascii="Tahoma" w:hAnsi="Tahoma" w:cs="Tahoma"/>
          <w:lang w:val="es-ES"/>
        </w:rPr>
        <w:t xml:space="preserve"> of Cambridge.</w:t>
      </w:r>
    </w:p>
    <w:p w:rsidR="00FD6EC1" w:rsidRPr="001C787A" w:rsidRDefault="00FD6EC1" w:rsidP="001C787A">
      <w:pPr>
        <w:jc w:val="both"/>
        <w:rPr>
          <w:rFonts w:ascii="Tahoma" w:hAnsi="Tahoma" w:cs="Tahoma"/>
          <w:lang w:val="es-ES"/>
        </w:rPr>
      </w:pPr>
    </w:p>
    <w:p w:rsidR="00773F1D" w:rsidRPr="001C787A" w:rsidRDefault="00773F1D" w:rsidP="001C787A">
      <w:pPr>
        <w:jc w:val="both"/>
        <w:rPr>
          <w:rFonts w:ascii="Tahoma" w:hAnsi="Tahoma" w:cs="Tahoma"/>
          <w:b/>
          <w:lang w:val="es-ES"/>
        </w:rPr>
      </w:pPr>
      <w:r w:rsidRPr="001C787A">
        <w:rPr>
          <w:rFonts w:ascii="Tahoma" w:hAnsi="Tahoma" w:cs="Tahoma"/>
          <w:b/>
          <w:lang w:val="es-ES"/>
        </w:rPr>
        <w:t xml:space="preserve">Se ha cerrado el período de inscripción </w:t>
      </w:r>
      <w:r w:rsidR="00AA4405">
        <w:rPr>
          <w:rFonts w:ascii="Tahoma" w:hAnsi="Tahoma" w:cs="Tahoma"/>
          <w:b/>
          <w:lang w:val="es-ES"/>
        </w:rPr>
        <w:t>pero ¿me puedo</w:t>
      </w:r>
      <w:r w:rsidRPr="001C787A">
        <w:rPr>
          <w:rFonts w:ascii="Tahoma" w:hAnsi="Tahoma" w:cs="Tahoma"/>
          <w:b/>
          <w:lang w:val="es-ES"/>
        </w:rPr>
        <w:t xml:space="preserve"> </w:t>
      </w:r>
      <w:r w:rsidR="00264A72">
        <w:rPr>
          <w:rFonts w:ascii="Tahoma" w:hAnsi="Tahoma" w:cs="Tahoma"/>
          <w:b/>
          <w:lang w:val="es-ES"/>
        </w:rPr>
        <w:t>inscribir a</w:t>
      </w:r>
      <w:r w:rsidRPr="001C787A">
        <w:rPr>
          <w:rFonts w:ascii="Tahoma" w:hAnsi="Tahoma" w:cs="Tahoma"/>
          <w:b/>
          <w:lang w:val="es-ES"/>
        </w:rPr>
        <w:t>l examen?</w:t>
      </w:r>
    </w:p>
    <w:p w:rsidR="00773F1D" w:rsidRDefault="00773F1D" w:rsidP="001C787A">
      <w:pPr>
        <w:jc w:val="both"/>
        <w:rPr>
          <w:rFonts w:ascii="Tahoma" w:hAnsi="Tahoma" w:cs="Tahoma"/>
          <w:lang w:val="es-ES"/>
        </w:rPr>
      </w:pPr>
      <w:r w:rsidRPr="001C787A">
        <w:rPr>
          <w:rFonts w:ascii="Tahoma" w:hAnsi="Tahoma" w:cs="Tahoma"/>
          <w:lang w:val="es-ES"/>
        </w:rPr>
        <w:t xml:space="preserve">Una vez pasada la fecha límite de inscripción, las inscripciones se consideran “Late </w:t>
      </w:r>
      <w:proofErr w:type="spellStart"/>
      <w:r w:rsidRPr="001C787A">
        <w:rPr>
          <w:rFonts w:ascii="Tahoma" w:hAnsi="Tahoma" w:cs="Tahoma"/>
          <w:lang w:val="es-ES"/>
        </w:rPr>
        <w:t>Entries</w:t>
      </w:r>
      <w:proofErr w:type="spellEnd"/>
      <w:r w:rsidRPr="001C787A">
        <w:rPr>
          <w:rFonts w:ascii="Tahoma" w:hAnsi="Tahoma" w:cs="Tahoma"/>
          <w:lang w:val="es-ES"/>
        </w:rPr>
        <w:t>” y tienen un recargo de 45€.</w:t>
      </w:r>
    </w:p>
    <w:p w:rsidR="00A66964" w:rsidRDefault="00A66964" w:rsidP="001C787A">
      <w:pPr>
        <w:jc w:val="both"/>
        <w:rPr>
          <w:rFonts w:ascii="Tahoma" w:hAnsi="Tahoma" w:cs="Tahoma"/>
          <w:lang w:val="es-ES"/>
        </w:rPr>
      </w:pPr>
    </w:p>
    <w:p w:rsidR="00773F1D" w:rsidRPr="001C787A" w:rsidRDefault="00773F1D" w:rsidP="001C787A">
      <w:pPr>
        <w:jc w:val="both"/>
        <w:rPr>
          <w:rFonts w:ascii="Tahoma" w:hAnsi="Tahoma" w:cs="Tahoma"/>
          <w:b/>
          <w:lang w:val="es-ES"/>
        </w:rPr>
      </w:pPr>
      <w:r w:rsidRPr="001C787A">
        <w:rPr>
          <w:rFonts w:ascii="Tahoma" w:hAnsi="Tahoma" w:cs="Tahoma"/>
          <w:b/>
          <w:lang w:val="es-ES"/>
        </w:rPr>
        <w:t xml:space="preserve">Una vez hecho el examen, ¿cómo </w:t>
      </w:r>
      <w:r w:rsidR="00A66964">
        <w:rPr>
          <w:rFonts w:ascii="Tahoma" w:hAnsi="Tahoma" w:cs="Tahoma"/>
          <w:b/>
          <w:lang w:val="es-ES"/>
        </w:rPr>
        <w:t>se consultan lo</w:t>
      </w:r>
      <w:r w:rsidRPr="001C787A">
        <w:rPr>
          <w:rFonts w:ascii="Tahoma" w:hAnsi="Tahoma" w:cs="Tahoma"/>
          <w:b/>
          <w:lang w:val="es-ES"/>
        </w:rPr>
        <w:t>s resultados?</w:t>
      </w:r>
    </w:p>
    <w:p w:rsidR="00773F1D" w:rsidRPr="001C787A" w:rsidRDefault="00B047D6" w:rsidP="001C787A">
      <w:pPr>
        <w:jc w:val="both"/>
        <w:rPr>
          <w:rFonts w:ascii="Tahoma" w:hAnsi="Tahoma" w:cs="Tahoma"/>
          <w:lang w:val="es-ES"/>
        </w:rPr>
      </w:pPr>
      <w:r>
        <w:rPr>
          <w:rFonts w:ascii="Tahoma" w:hAnsi="Tahoma" w:cs="Tahoma"/>
          <w:lang w:val="es-ES"/>
        </w:rPr>
        <w:t>S</w:t>
      </w:r>
      <w:r w:rsidR="00773F1D" w:rsidRPr="001C787A">
        <w:rPr>
          <w:rFonts w:ascii="Tahoma" w:hAnsi="Tahoma" w:cs="Tahoma"/>
          <w:lang w:val="es-ES"/>
        </w:rPr>
        <w:t>e enviarán las instrucc</w:t>
      </w:r>
      <w:r>
        <w:rPr>
          <w:rFonts w:ascii="Tahoma" w:hAnsi="Tahoma" w:cs="Tahoma"/>
          <w:lang w:val="es-ES"/>
        </w:rPr>
        <w:t>iones y claves para consultar lo</w:t>
      </w:r>
      <w:r w:rsidR="00773F1D" w:rsidRPr="001C787A">
        <w:rPr>
          <w:rFonts w:ascii="Tahoma" w:hAnsi="Tahoma" w:cs="Tahoma"/>
          <w:lang w:val="es-ES"/>
        </w:rPr>
        <w:t xml:space="preserve">s </w:t>
      </w:r>
      <w:r>
        <w:rPr>
          <w:rFonts w:ascii="Tahoma" w:hAnsi="Tahoma" w:cs="Tahoma"/>
          <w:lang w:val="es-ES"/>
        </w:rPr>
        <w:t>resultados online. Se deberá</w:t>
      </w:r>
      <w:r w:rsidR="00773F1D" w:rsidRPr="001C787A">
        <w:rPr>
          <w:rFonts w:ascii="Tahoma" w:hAnsi="Tahoma" w:cs="Tahoma"/>
          <w:lang w:val="es-ES"/>
        </w:rPr>
        <w:t xml:space="preserve"> esperar unas 4 semanas </w:t>
      </w:r>
      <w:r>
        <w:rPr>
          <w:rFonts w:ascii="Tahoma" w:hAnsi="Tahoma" w:cs="Tahoma"/>
          <w:lang w:val="es-ES"/>
        </w:rPr>
        <w:t>tras el examen para acceder a la nota. Si se perdieran</w:t>
      </w:r>
      <w:r w:rsidR="00773F1D" w:rsidRPr="001C787A">
        <w:rPr>
          <w:rFonts w:ascii="Tahoma" w:hAnsi="Tahoma" w:cs="Tahoma"/>
          <w:lang w:val="es-ES"/>
        </w:rPr>
        <w:t xml:space="preserve"> las claves</w:t>
      </w:r>
      <w:r>
        <w:rPr>
          <w:rFonts w:ascii="Tahoma" w:hAnsi="Tahoma" w:cs="Tahoma"/>
          <w:lang w:val="es-ES"/>
        </w:rPr>
        <w:t xml:space="preserve"> o se hiciera mal uso de las mismas, se deberá esperar a que lleguen los resultados al Centro.</w:t>
      </w:r>
    </w:p>
    <w:p w:rsidR="00773F1D" w:rsidRPr="001C787A" w:rsidRDefault="00773F1D" w:rsidP="001C787A">
      <w:pPr>
        <w:jc w:val="both"/>
        <w:rPr>
          <w:rFonts w:ascii="Tahoma" w:hAnsi="Tahoma" w:cs="Tahoma"/>
          <w:b/>
          <w:lang w:val="es-ES"/>
        </w:rPr>
      </w:pPr>
      <w:r w:rsidRPr="001C787A">
        <w:rPr>
          <w:rFonts w:ascii="Tahoma" w:hAnsi="Tahoma" w:cs="Tahoma"/>
          <w:b/>
          <w:lang w:val="es-ES"/>
        </w:rPr>
        <w:t xml:space="preserve">¿Cuándo </w:t>
      </w:r>
      <w:r w:rsidR="00A66964">
        <w:rPr>
          <w:rFonts w:ascii="Tahoma" w:hAnsi="Tahoma" w:cs="Tahoma"/>
          <w:b/>
          <w:lang w:val="es-ES"/>
        </w:rPr>
        <w:t>se recibirá el</w:t>
      </w:r>
      <w:r w:rsidRPr="001C787A">
        <w:rPr>
          <w:rFonts w:ascii="Tahoma" w:hAnsi="Tahoma" w:cs="Tahoma"/>
          <w:b/>
          <w:lang w:val="es-ES"/>
        </w:rPr>
        <w:t xml:space="preserve"> certificado con los resultados?</w:t>
      </w:r>
    </w:p>
    <w:p w:rsidR="00773F1D" w:rsidRPr="001C787A" w:rsidRDefault="00B047D6" w:rsidP="001C787A">
      <w:pPr>
        <w:jc w:val="both"/>
        <w:rPr>
          <w:rFonts w:ascii="Tahoma" w:hAnsi="Tahoma" w:cs="Tahoma"/>
          <w:lang w:val="es-ES"/>
        </w:rPr>
      </w:pPr>
      <w:r>
        <w:rPr>
          <w:rFonts w:ascii="Tahoma" w:hAnsi="Tahoma" w:cs="Tahoma"/>
          <w:lang w:val="es-ES"/>
        </w:rPr>
        <w:t>El diploma llegará a nuestro centro</w:t>
      </w:r>
      <w:r w:rsidR="00773F1D" w:rsidRPr="001C787A">
        <w:rPr>
          <w:rFonts w:ascii="Tahoma" w:hAnsi="Tahoma" w:cs="Tahoma"/>
          <w:lang w:val="es-ES"/>
        </w:rPr>
        <w:t xml:space="preserve"> unos tres meses</w:t>
      </w:r>
      <w:r>
        <w:rPr>
          <w:rFonts w:ascii="Tahoma" w:hAnsi="Tahoma" w:cs="Tahoma"/>
          <w:lang w:val="es-ES"/>
        </w:rPr>
        <w:t xml:space="preserve"> después de la fecha de examen. Se repartirán una vez empezadas las clases de preparación, es decir, a partir del 1 de Octubre.</w:t>
      </w:r>
    </w:p>
    <w:sectPr w:rsidR="00773F1D" w:rsidRPr="001C787A" w:rsidSect="00682972">
      <w:footerReference w:type="default" r:id="rId10"/>
      <w:pgSz w:w="11906" w:h="16838"/>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37" w:rsidRDefault="00C45437" w:rsidP="00A66964">
      <w:pPr>
        <w:spacing w:after="0" w:line="240" w:lineRule="auto"/>
      </w:pPr>
      <w:r>
        <w:separator/>
      </w:r>
    </w:p>
  </w:endnote>
  <w:endnote w:type="continuationSeparator" w:id="0">
    <w:p w:rsidR="00C45437" w:rsidRDefault="00C45437" w:rsidP="00A6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64" w:rsidRPr="00682972" w:rsidRDefault="00A66964" w:rsidP="00682972">
    <w:pPr>
      <w:pStyle w:val="Piedepgina"/>
      <w:rPr>
        <w:color w:val="7030A0"/>
        <w:sz w:val="16"/>
        <w:lang w:val="es-ES"/>
      </w:rPr>
    </w:pPr>
    <w:r w:rsidRPr="00682972">
      <w:rPr>
        <w:color w:val="7030A0"/>
        <w:sz w:val="16"/>
        <w:lang w:val="es-ES"/>
      </w:rPr>
      <w:t>C/Burgos 72   tlf</w:t>
    </w:r>
    <w:proofErr w:type="gramStart"/>
    <w:r w:rsidRPr="00682972">
      <w:rPr>
        <w:color w:val="7030A0"/>
        <w:sz w:val="16"/>
        <w:lang w:val="es-ES"/>
      </w:rPr>
      <w:t>:913528098</w:t>
    </w:r>
    <w:proofErr w:type="gramEnd"/>
    <w:r w:rsidRPr="00682972">
      <w:rPr>
        <w:color w:val="7030A0"/>
        <w:sz w:val="16"/>
        <w:lang w:val="es-ES"/>
      </w:rPr>
      <w:t>/</w:t>
    </w:r>
    <w:r w:rsidR="00682972" w:rsidRPr="00682972">
      <w:rPr>
        <w:color w:val="7030A0"/>
        <w:sz w:val="16"/>
        <w:lang w:val="es-ES"/>
      </w:rPr>
      <w:t xml:space="preserve"> 662092191  </w:t>
    </w:r>
    <w:hyperlink r:id="rId1" w:history="1">
      <w:r w:rsidR="00682972" w:rsidRPr="00682972">
        <w:rPr>
          <w:rStyle w:val="Hipervnculo"/>
          <w:color w:val="7030A0"/>
          <w:sz w:val="16"/>
          <w:lang w:val="es-ES"/>
        </w:rPr>
        <w:t>www.nuevaescuela.eu</w:t>
      </w:r>
    </w:hyperlink>
    <w:r w:rsidR="00682972" w:rsidRPr="00682972">
      <w:rPr>
        <w:color w:val="7030A0"/>
        <w:sz w:val="16"/>
        <w:lang w:val="es-ES"/>
      </w:rPr>
      <w:t xml:space="preserve">   </w:t>
    </w:r>
    <w:hyperlink r:id="rId2" w:history="1">
      <w:r w:rsidR="00682972" w:rsidRPr="00682972">
        <w:rPr>
          <w:rStyle w:val="Hipervnculo"/>
          <w:color w:val="7030A0"/>
          <w:sz w:val="16"/>
          <w:lang w:val="es-ES"/>
        </w:rPr>
        <w:t>nuevaescuela2@gmail.com</w:t>
      </w:r>
    </w:hyperlink>
    <w:r w:rsidR="00682972" w:rsidRPr="00682972">
      <w:rPr>
        <w:color w:val="7030A0"/>
        <w:sz w:val="16"/>
        <w:lang w:val="es-ES"/>
      </w:rPr>
      <w:t xml:space="preserve">     POZUELO DE ALARCÓN</w:t>
    </w:r>
  </w:p>
  <w:p w:rsidR="00682972" w:rsidRPr="00A66964" w:rsidRDefault="00682972">
    <w:pPr>
      <w:pStyle w:val="Piedepgina"/>
      <w:rPr>
        <w:lang w:val="es-ES"/>
      </w:rPr>
    </w:pPr>
  </w:p>
  <w:p w:rsidR="00A66964" w:rsidRPr="00A66964" w:rsidRDefault="00A66964">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37" w:rsidRDefault="00C45437" w:rsidP="00A66964">
      <w:pPr>
        <w:spacing w:after="0" w:line="240" w:lineRule="auto"/>
      </w:pPr>
      <w:r>
        <w:separator/>
      </w:r>
    </w:p>
  </w:footnote>
  <w:footnote w:type="continuationSeparator" w:id="0">
    <w:p w:rsidR="00C45437" w:rsidRDefault="00C45437" w:rsidP="00A6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369"/>
    <w:multiLevelType w:val="multilevel"/>
    <w:tmpl w:val="C7A8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24FF"/>
    <w:rsid w:val="00051469"/>
    <w:rsid w:val="001C787A"/>
    <w:rsid w:val="00264A72"/>
    <w:rsid w:val="00275865"/>
    <w:rsid w:val="00345D24"/>
    <w:rsid w:val="004424FF"/>
    <w:rsid w:val="004E2CF9"/>
    <w:rsid w:val="005066EE"/>
    <w:rsid w:val="00682972"/>
    <w:rsid w:val="006A5C51"/>
    <w:rsid w:val="006B5FBF"/>
    <w:rsid w:val="00773F1D"/>
    <w:rsid w:val="00A66964"/>
    <w:rsid w:val="00A66AB8"/>
    <w:rsid w:val="00A85F0A"/>
    <w:rsid w:val="00AA4405"/>
    <w:rsid w:val="00AE4FCA"/>
    <w:rsid w:val="00B047D6"/>
    <w:rsid w:val="00B0661C"/>
    <w:rsid w:val="00C45437"/>
    <w:rsid w:val="00F11E4E"/>
    <w:rsid w:val="00F44FFB"/>
    <w:rsid w:val="00FD6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BF"/>
    <w:rPr>
      <w:lang w:val="en-US"/>
    </w:rPr>
  </w:style>
  <w:style w:type="paragraph" w:styleId="Ttulo3">
    <w:name w:val="heading 3"/>
    <w:basedOn w:val="Normal"/>
    <w:link w:val="Ttulo3Car"/>
    <w:uiPriority w:val="9"/>
    <w:qFormat/>
    <w:rsid w:val="00A85F0A"/>
    <w:pPr>
      <w:spacing w:before="100" w:beforeAutospacing="1" w:after="100" w:afterAutospacing="1" w:line="240" w:lineRule="auto"/>
      <w:outlineLvl w:val="2"/>
    </w:pPr>
    <w:rPr>
      <w:rFonts w:ascii="Open Sans" w:eastAsia="Times New Roman" w:hAnsi="Open Sans" w:cs="Times New Roman"/>
      <w:b/>
      <w:bCs/>
      <w:color w:val="000000"/>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85F0A"/>
    <w:rPr>
      <w:rFonts w:ascii="Open Sans" w:eastAsia="Times New Roman" w:hAnsi="Open Sans" w:cs="Times New Roman"/>
      <w:b/>
      <w:bCs/>
      <w:color w:val="000000"/>
      <w:sz w:val="27"/>
      <w:szCs w:val="27"/>
      <w:lang w:eastAsia="es-ES"/>
    </w:rPr>
  </w:style>
  <w:style w:type="paragraph" w:styleId="NormalWeb">
    <w:name w:val="Normal (Web)"/>
    <w:basedOn w:val="Normal"/>
    <w:uiPriority w:val="99"/>
    <w:semiHidden/>
    <w:unhideWhenUsed/>
    <w:rsid w:val="00A85F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85F0A"/>
    <w:rPr>
      <w:i/>
      <w:iCs/>
    </w:rPr>
  </w:style>
  <w:style w:type="paragraph" w:styleId="Textodeglobo">
    <w:name w:val="Balloon Text"/>
    <w:basedOn w:val="Normal"/>
    <w:link w:val="TextodegloboCar"/>
    <w:uiPriority w:val="99"/>
    <w:semiHidden/>
    <w:unhideWhenUsed/>
    <w:rsid w:val="00264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A72"/>
    <w:rPr>
      <w:rFonts w:ascii="Tahoma" w:hAnsi="Tahoma" w:cs="Tahoma"/>
      <w:sz w:val="16"/>
      <w:szCs w:val="16"/>
      <w:lang w:val="en-US"/>
    </w:rPr>
  </w:style>
  <w:style w:type="paragraph" w:styleId="Encabezado">
    <w:name w:val="header"/>
    <w:basedOn w:val="Normal"/>
    <w:link w:val="EncabezadoCar"/>
    <w:uiPriority w:val="99"/>
    <w:unhideWhenUsed/>
    <w:rsid w:val="00A669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6964"/>
    <w:rPr>
      <w:lang w:val="en-US"/>
    </w:rPr>
  </w:style>
  <w:style w:type="paragraph" w:styleId="Piedepgina">
    <w:name w:val="footer"/>
    <w:basedOn w:val="Normal"/>
    <w:link w:val="PiedepginaCar"/>
    <w:uiPriority w:val="99"/>
    <w:unhideWhenUsed/>
    <w:rsid w:val="00A669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964"/>
    <w:rPr>
      <w:lang w:val="en-US"/>
    </w:rPr>
  </w:style>
  <w:style w:type="character" w:styleId="Hipervnculo">
    <w:name w:val="Hyperlink"/>
    <w:basedOn w:val="Fuentedeprrafopredeter"/>
    <w:uiPriority w:val="99"/>
    <w:unhideWhenUsed/>
    <w:rsid w:val="00682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3">
    <w:name w:val="heading 3"/>
    <w:basedOn w:val="Normal"/>
    <w:link w:val="Ttulo3Car"/>
    <w:uiPriority w:val="9"/>
    <w:qFormat/>
    <w:rsid w:val="00A85F0A"/>
    <w:pPr>
      <w:spacing w:before="100" w:beforeAutospacing="1" w:after="100" w:afterAutospacing="1" w:line="240" w:lineRule="auto"/>
      <w:outlineLvl w:val="2"/>
    </w:pPr>
    <w:rPr>
      <w:rFonts w:ascii="Open Sans" w:eastAsia="Times New Roman" w:hAnsi="Open Sans" w:cs="Times New Roman"/>
      <w:b/>
      <w:bCs/>
      <w:color w:val="000000"/>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85F0A"/>
    <w:rPr>
      <w:rFonts w:ascii="Open Sans" w:eastAsia="Times New Roman" w:hAnsi="Open Sans" w:cs="Times New Roman"/>
      <w:b/>
      <w:bCs/>
      <w:color w:val="000000"/>
      <w:sz w:val="27"/>
      <w:szCs w:val="27"/>
      <w:lang w:eastAsia="es-ES"/>
    </w:rPr>
  </w:style>
  <w:style w:type="paragraph" w:styleId="NormalWeb">
    <w:name w:val="Normal (Web)"/>
    <w:basedOn w:val="Normal"/>
    <w:uiPriority w:val="99"/>
    <w:semiHidden/>
    <w:unhideWhenUsed/>
    <w:rsid w:val="00A85F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85F0A"/>
    <w:rPr>
      <w:i/>
      <w:iCs/>
    </w:rPr>
  </w:style>
  <w:style w:type="paragraph" w:styleId="Textodeglobo">
    <w:name w:val="Balloon Text"/>
    <w:basedOn w:val="Normal"/>
    <w:link w:val="TextodegloboCar"/>
    <w:uiPriority w:val="99"/>
    <w:semiHidden/>
    <w:unhideWhenUsed/>
    <w:rsid w:val="00264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A72"/>
    <w:rPr>
      <w:rFonts w:ascii="Tahoma" w:hAnsi="Tahoma" w:cs="Tahoma"/>
      <w:sz w:val="16"/>
      <w:szCs w:val="16"/>
      <w:lang w:val="en-US"/>
    </w:rPr>
  </w:style>
  <w:style w:type="paragraph" w:styleId="Encabezado">
    <w:name w:val="header"/>
    <w:basedOn w:val="Normal"/>
    <w:link w:val="EncabezadoCar"/>
    <w:uiPriority w:val="99"/>
    <w:unhideWhenUsed/>
    <w:rsid w:val="00A669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6964"/>
    <w:rPr>
      <w:lang w:val="en-US"/>
    </w:rPr>
  </w:style>
  <w:style w:type="paragraph" w:styleId="Piedepgina">
    <w:name w:val="footer"/>
    <w:basedOn w:val="Normal"/>
    <w:link w:val="PiedepginaCar"/>
    <w:uiPriority w:val="99"/>
    <w:unhideWhenUsed/>
    <w:rsid w:val="00A669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964"/>
    <w:rPr>
      <w:lang w:val="en-US"/>
    </w:rPr>
  </w:style>
  <w:style w:type="character" w:styleId="Hipervnculo">
    <w:name w:val="Hyperlink"/>
    <w:basedOn w:val="Fuentedeprrafopredeter"/>
    <w:uiPriority w:val="99"/>
    <w:unhideWhenUsed/>
    <w:rsid w:val="00682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2009">
      <w:bodyDiv w:val="1"/>
      <w:marLeft w:val="0"/>
      <w:marRight w:val="0"/>
      <w:marTop w:val="0"/>
      <w:marBottom w:val="0"/>
      <w:divBdr>
        <w:top w:val="none" w:sz="0" w:space="0" w:color="auto"/>
        <w:left w:val="none" w:sz="0" w:space="0" w:color="auto"/>
        <w:bottom w:val="none" w:sz="0" w:space="0" w:color="auto"/>
        <w:right w:val="none" w:sz="0" w:space="0" w:color="auto"/>
      </w:divBdr>
      <w:divsChild>
        <w:div w:id="515659363">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nuevaescuela2@gmail.com" TargetMode="External"/><Relationship Id="rId1" Type="http://schemas.openxmlformats.org/officeDocument/2006/relationships/hyperlink" Target="http://www.nuevaescuela.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1180</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cp:lastModifiedBy>
  <cp:revision>3</cp:revision>
  <dcterms:created xsi:type="dcterms:W3CDTF">2015-09-20T15:05:00Z</dcterms:created>
  <dcterms:modified xsi:type="dcterms:W3CDTF">2015-09-20T16:03:00Z</dcterms:modified>
</cp:coreProperties>
</file>